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-228599</wp:posOffset>
                </wp:positionV>
                <wp:extent cx="6181725" cy="123825"/>
                <wp:effectExtent b="0" l="0" r="0" t="0"/>
                <wp:wrapNone/>
                <wp:docPr id="3" name=""/>
                <a:graphic>
                  <a:graphicData uri="http://schemas.microsoft.com/office/word/2010/wordprocessingShape">
                    <wps:wsp>
                      <wps:cNvSpPr/>
                      <wps:cNvPr id="7" name="Shape 7"/>
                      <wps:spPr>
                        <a:xfrm>
                          <a:off x="2259900" y="3722850"/>
                          <a:ext cx="6172200" cy="114300"/>
                        </a:xfrm>
                        <a:prstGeom prst="rect">
                          <a:avLst/>
                        </a:prstGeom>
                        <a:solidFill>
                          <a:srgbClr val="F0AB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-228599</wp:posOffset>
                </wp:positionV>
                <wp:extent cx="6181725" cy="123825"/>
                <wp:effectExtent b="0" l="0" r="0" t="0"/>
                <wp:wrapNone/>
                <wp:docPr id="3" name="image9.png"/>
                <a:graphic>
                  <a:graphicData uri="http://schemas.openxmlformats.org/drawingml/2006/picture">
                    <pic:pic>
                      <pic:nvPicPr>
                        <pic:cNvPr id="0" name="image9.png"/>
                        <pic:cNvPicPr preferRelativeResize="0"/>
                      </pic:nvPicPr>
                      <pic:blipFill>
                        <a:blip r:embed="rId6"/>
                        <a:srcRect/>
                        <a:stretch>
                          <a:fillRect/>
                        </a:stretch>
                      </pic:blipFill>
                      <pic:spPr>
                        <a:xfrm>
                          <a:off x="0" y="0"/>
                          <a:ext cx="6181725" cy="123825"/>
                        </a:xfrm>
                        <a:prstGeom prst="rect"/>
                        <a:ln/>
                      </pic:spPr>
                    </pic:pic>
                  </a:graphicData>
                </a:graphic>
              </wp:anchor>
            </w:drawing>
          </mc:Fallback>
        </mc:AlternateContent>
      </w:r>
      <w:r w:rsidDel="00000000" w:rsidR="00000000" w:rsidRPr="00000000">
        <w:drawing>
          <wp:anchor allowOverlap="1" behindDoc="1" distB="0" distT="0" distL="0" distR="0" hidden="0" layoutInCell="1" locked="0" relativeHeight="0" simplePos="0">
            <wp:simplePos x="0" y="0"/>
            <wp:positionH relativeFrom="column">
              <wp:posOffset>3811</wp:posOffset>
            </wp:positionH>
            <wp:positionV relativeFrom="paragraph">
              <wp:posOffset>-109854</wp:posOffset>
            </wp:positionV>
            <wp:extent cx="6185000" cy="4417993"/>
            <wp:effectExtent b="0" l="0" r="0" t="0"/>
            <wp:wrapNone/>
            <wp:docPr id="9" name="image5.jpg"/>
            <a:graphic>
              <a:graphicData uri="http://schemas.openxmlformats.org/drawingml/2006/picture">
                <pic:pic>
                  <pic:nvPicPr>
                    <pic:cNvPr id="0" name="image5.jpg"/>
                    <pic:cNvPicPr preferRelativeResize="0"/>
                  </pic:nvPicPr>
                  <pic:blipFill>
                    <a:blip r:embed="rId7"/>
                    <a:srcRect b="0" l="0" r="0" t="0"/>
                    <a:stretch>
                      <a:fillRect/>
                    </a:stretch>
                  </pic:blipFill>
                  <pic:spPr>
                    <a:xfrm>
                      <a:off x="0" y="0"/>
                      <a:ext cx="6185000" cy="4417993"/>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40"/>
          <w:szCs w:val="40"/>
          <w:u w:val="none"/>
          <w:shd w:fill="auto" w:val="clear"/>
          <w:vertAlign w:val="baseline"/>
        </w:rPr>
      </w:pPr>
      <w:r w:rsidDel="00000000" w:rsidR="00000000" w:rsidRPr="00000000">
        <w:rPr>
          <w:rFonts w:ascii="Arial" w:cs="Arial" w:eastAsia="Arial" w:hAnsi="Arial"/>
          <w:b w:val="1"/>
          <w:i w:val="0"/>
          <w:smallCaps w:val="0"/>
          <w:strike w:val="0"/>
          <w:color w:val="000000"/>
          <w:sz w:val="40"/>
          <w:szCs w:val="40"/>
          <w:u w:val="none"/>
          <w:shd w:fill="auto" w:val="clear"/>
          <w:vertAlign w:val="baseline"/>
          <w:rtl w:val="0"/>
        </w:rPr>
        <w:t xml:space="preserve">Integrated Supplier Transaction Guideline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March 2022</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drawing>
          <wp:inline distB="0" distT="0" distL="0" distR="0">
            <wp:extent cx="2686050" cy="1085850"/>
            <wp:effectExtent b="0" l="0" r="0" t="0"/>
            <wp:docPr id="4"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2686050" cy="108585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ab/>
      </w:r>
    </w:p>
    <w:p w:rsidR="00000000" w:rsidDel="00000000" w:rsidP="00000000" w:rsidRDefault="00000000" w:rsidRPr="00000000" w14:paraId="0000002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mbria" w:cs="Cambria" w:eastAsia="Cambria" w:hAnsi="Cambria"/>
          <w:b w:val="0"/>
          <w:i w:val="0"/>
          <w:smallCaps w:val="0"/>
          <w:strike w:val="0"/>
          <w:color w:val="b38000"/>
          <w:sz w:val="32"/>
          <w:szCs w:val="32"/>
          <w:u w:val="none"/>
          <w:shd w:fill="auto" w:val="clear"/>
          <w:vertAlign w:val="baseline"/>
        </w:rPr>
      </w:pPr>
      <w:r w:rsidDel="00000000" w:rsidR="00000000" w:rsidRPr="00000000">
        <w:rPr>
          <w:rFonts w:ascii="Cambria" w:cs="Cambria" w:eastAsia="Cambria" w:hAnsi="Cambria"/>
          <w:b w:val="0"/>
          <w:i w:val="0"/>
          <w:smallCaps w:val="0"/>
          <w:strike w:val="0"/>
          <w:color w:val="b38000"/>
          <w:sz w:val="32"/>
          <w:szCs w:val="32"/>
          <w:u w:val="none"/>
          <w:shd w:fill="auto" w:val="clea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gjdgxs">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Version History</w:t>
              <w:tab/>
              <w:t xml:space="preserve">3</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0j0zll">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Solvay Mapping Requirements and Deltas</w:t>
              <w:tab/>
              <w:t xml:space="preserve">4</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znysh7">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Solvay Detailed Specifications and Requirements</w:t>
              <w:tab/>
              <w:t xml:space="preserve">5</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62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et92p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Scope</w:t>
              <w:tab/>
              <w:t xml:space="preserve">5</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62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dy6vkm">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Purchase Order Details</w:t>
              <w:tab/>
              <w:t xml:space="preserve">5</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62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d34og8">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Confirmation Details</w:t>
              <w:tab/>
              <w:t xml:space="preserve">7</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62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s8eyo1">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Details</w:t>
              <w:tab/>
              <w:t xml:space="preserve">7</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62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7dp8vu">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Invoice status</w:t>
              <w:tab/>
              <w:t xml:space="preserve">7</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rdcrjn">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Supplemental Documentation</w:t>
              <w:tab/>
              <w:t xml:space="preserve">9</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z337ya">
            <w:r w:rsidDel="00000000" w:rsidR="00000000" w:rsidRPr="00000000">
              <w:rPr>
                <w:rFonts w:ascii="Arial" w:cs="Arial" w:eastAsia="Arial" w:hAnsi="Arial"/>
                <w:b w:val="1"/>
                <w:i w:val="0"/>
                <w:smallCaps w:val="1"/>
                <w:strike w:val="0"/>
                <w:color w:val="000000"/>
                <w:sz w:val="20"/>
                <w:szCs w:val="20"/>
                <w:u w:val="none"/>
                <w:shd w:fill="auto" w:val="clear"/>
                <w:vertAlign w:val="baseline"/>
                <w:rtl w:val="0"/>
              </w:rPr>
              <w:t xml:space="preserve">SAP Ariba customer Support for Suppliers</w:t>
              <w:tab/>
              <w:t xml:space="preserve">10</w:t>
            </w:r>
          </w:hyperlink>
          <w:r w:rsidDel="00000000" w:rsidR="00000000" w:rsidRPr="00000000">
            <w:rPr>
              <w:rtl w:val="0"/>
            </w:rPr>
          </w:r>
        </w:p>
        <w:p w:rsidR="00000000" w:rsidDel="00000000" w:rsidP="00000000" w:rsidRDefault="00000000" w:rsidRPr="00000000" w14:paraId="0000003A">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B">
      <w:pPr>
        <w:pStyle w:val="Heading1"/>
        <w:pBdr>
          <w:bottom w:color="000000" w:space="1" w:sz="4" w:val="single"/>
        </w:pBdr>
        <w:spacing w:after="240" w:line="276" w:lineRule="auto"/>
        <w:rPr/>
      </w:pPr>
      <w:bookmarkStart w:colFirst="0" w:colLast="0" w:name="_gjdgxs" w:id="0"/>
      <w:bookmarkEnd w:id="0"/>
      <w:r w:rsidDel="00000000" w:rsidR="00000000" w:rsidRPr="00000000">
        <w:br w:type="page"/>
      </w:r>
      <w:r w:rsidDel="00000000" w:rsidR="00000000" w:rsidRPr="00000000">
        <w:rPr>
          <w:rtl w:val="0"/>
        </w:rPr>
        <w:t xml:space="preserve"> Version History</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log is updated each time this Process Document is updated.  The log identifies the version number, the date the version was completed, the author of the changes, and a brief description of the changes.</w:t>
      </w:r>
    </w:p>
    <w:p w:rsidR="00000000" w:rsidDel="00000000" w:rsidP="00000000" w:rsidRDefault="00000000" w:rsidRPr="00000000" w14:paraId="0000003D">
      <w:pPr>
        <w:rPr/>
      </w:pPr>
      <w:r w:rsidDel="00000000" w:rsidR="00000000" w:rsidRPr="00000000">
        <w:rPr>
          <w:rtl w:val="0"/>
        </w:rPr>
      </w:r>
    </w:p>
    <w:tbl>
      <w:tblPr>
        <w:tblStyle w:val="Table1"/>
        <w:tblW w:w="894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69"/>
        <w:gridCol w:w="1669"/>
        <w:gridCol w:w="5807"/>
        <w:tblGridChange w:id="0">
          <w:tblGrid>
            <w:gridCol w:w="1469"/>
            <w:gridCol w:w="1669"/>
            <w:gridCol w:w="5807"/>
          </w:tblGrid>
        </w:tblGridChange>
      </w:tblGrid>
      <w:tr>
        <w:trPr>
          <w:cantSplit w:val="0"/>
          <w:trHeight w:val="310" w:hRule="atLeast"/>
          <w:tblHeader w:val="0"/>
        </w:trPr>
        <w:tc>
          <w:tcPr>
            <w:shd w:fill="f0ab00" w:val="clear"/>
            <w:vAlign w:val="center"/>
          </w:tcPr>
          <w:p w:rsidR="00000000" w:rsidDel="00000000" w:rsidP="00000000" w:rsidRDefault="00000000" w:rsidRPr="00000000" w14:paraId="0000003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Version</w:t>
            </w:r>
          </w:p>
        </w:tc>
        <w:tc>
          <w:tcPr>
            <w:shd w:fill="f0ab00" w:val="clear"/>
            <w:vAlign w:val="center"/>
          </w:tcPr>
          <w:p w:rsidR="00000000" w:rsidDel="00000000" w:rsidP="00000000" w:rsidRDefault="00000000" w:rsidRPr="00000000" w14:paraId="0000003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Date</w:t>
            </w:r>
          </w:p>
        </w:tc>
        <w:tc>
          <w:tcPr>
            <w:shd w:fill="f0ab00" w:val="clear"/>
            <w:vAlign w:val="center"/>
          </w:tcPr>
          <w:p w:rsidR="00000000" w:rsidDel="00000000" w:rsidP="00000000" w:rsidRDefault="00000000" w:rsidRPr="00000000" w14:paraId="0000004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w:t>
            </w:r>
          </w:p>
        </w:tc>
      </w:tr>
      <w:tr>
        <w:trPr>
          <w:cantSplit w:val="0"/>
          <w:trHeight w:val="388" w:hRule="atLeast"/>
          <w:tblHeader w:val="0"/>
        </w:trPr>
        <w:tc>
          <w:tcPr>
            <w:shd w:fill="auto" w:val="clear"/>
            <w:vAlign w:val="cente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p>
        </w:tc>
        <w:tc>
          <w:tcPr>
            <w:shd w:fill="auto" w:val="clear"/>
            <w:vAlign w:val="cente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07/23/2019</w:t>
            </w:r>
          </w:p>
        </w:tc>
        <w:tc>
          <w:tcPr>
            <w:shd w:fill="auto" w:val="clear"/>
            <w:vAlign w:val="cente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Initial Version of Document</w:t>
            </w:r>
          </w:p>
        </w:tc>
      </w:tr>
      <w:tr>
        <w:trPr>
          <w:cantSplit w:val="0"/>
          <w:trHeight w:val="388" w:hRule="atLeast"/>
          <w:tblHeader w:val="0"/>
        </w:trPr>
        <w:tc>
          <w:tcPr>
            <w:shd w:fill="auto" w:val="clear"/>
            <w:vAlign w:val="cente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w:t>
            </w:r>
          </w:p>
        </w:tc>
        <w:tc>
          <w:tcPr>
            <w:shd w:fill="auto" w:val="clear"/>
            <w:vAlign w:val="center"/>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03/2022</w:t>
            </w:r>
          </w:p>
        </w:tc>
        <w:tc>
          <w:tcPr>
            <w:shd w:fill="auto" w:val="clear"/>
            <w:vAlign w:val="cente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Updated Version and added Self-Billing Invoice to deltas</w:t>
            </w:r>
          </w:p>
        </w:tc>
      </w:tr>
    </w:tb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0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49">
      <w:pPr>
        <w:pStyle w:val="Heading1"/>
        <w:pBdr>
          <w:bottom w:color="000000" w:space="1" w:sz="4" w:val="single"/>
        </w:pBdr>
        <w:spacing w:after="0" w:lineRule="auto"/>
        <w:rPr/>
      </w:pPr>
      <w:bookmarkStart w:colFirst="0" w:colLast="0" w:name="_30j0zll" w:id="1"/>
      <w:bookmarkEnd w:id="1"/>
      <w:r w:rsidDel="00000000" w:rsidR="00000000" w:rsidRPr="00000000">
        <w:rPr>
          <w:color w:val="000000"/>
          <w:rtl w:val="0"/>
        </w:rPr>
        <w:t xml:space="preserve">Solvay</w:t>
      </w:r>
      <w:r w:rsidDel="00000000" w:rsidR="00000000" w:rsidRPr="00000000">
        <w:rPr>
          <w:color w:val="ff0000"/>
          <w:rtl w:val="0"/>
        </w:rPr>
        <w:t xml:space="preserve"> </w:t>
      </w:r>
      <w:r w:rsidDel="00000000" w:rsidR="00000000" w:rsidRPr="00000000">
        <w:rPr>
          <w:rtl w:val="0"/>
        </w:rPr>
        <w:t xml:space="preserve">Mapping Requirements and Deltas</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Deltas</w:t>
        <w:br w:type="textWrapping"/>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following excel workbooks you will find baseline cXML and EDI transactions accepted by the Ariba Network with the additional requirements for Solvay noted in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red.</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cXML Delta:</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ff0000"/>
          <w:sz w:val="18"/>
          <w:szCs w:val="18"/>
          <w:u w:val="none"/>
          <w:shd w:fill="auto" w:val="clear"/>
          <w:vertAlign w:val="baseline"/>
          <w:rtl w:val="0"/>
        </w:rPr>
        <w:t xml:space="preserve">       </w:t>
      </w:r>
      <w:r w:rsidDel="00000000" w:rsidR="00000000" w:rsidRPr="00000000">
        <w:rPr>
          <w:rFonts w:ascii="Arial" w:cs="Arial" w:eastAsia="Arial" w:hAnsi="Arial"/>
          <w:b w:val="0"/>
          <w:i w:val="1"/>
          <w:smallCaps w:val="0"/>
          <w:strike w:val="0"/>
          <w:color w:val="ff0000"/>
          <w:sz w:val="18"/>
          <w:szCs w:val="18"/>
          <w:u w:val="none"/>
          <w:shd w:fill="auto" w:val="clear"/>
          <w:vertAlign w:val="baseline"/>
        </w:rPr>
        <w:drawing>
          <wp:inline distB="0" distT="0" distL="114300" distR="114300">
            <wp:extent cx="967740" cy="624840"/>
            <wp:effectExtent b="0" l="0" r="0" t="0"/>
            <wp:docPr id="8"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967740" cy="624840"/>
                    </a:xfrm>
                    <a:prstGeom prst="rect"/>
                    <a:ln/>
                  </pic:spPr>
                </pic:pic>
              </a:graphicData>
            </a:graphic>
          </wp:inline>
        </w:drawing>
      </w:r>
      <w:r w:rsidDel="00000000" w:rsidR="00000000" w:rsidRPr="00000000">
        <w:rPr>
          <w:rFonts w:ascii="Arial" w:cs="Arial" w:eastAsia="Arial" w:hAnsi="Arial"/>
          <w:b w:val="0"/>
          <w:i w:val="1"/>
          <w:smallCaps w:val="0"/>
          <w:strike w:val="0"/>
          <w:color w:val="ff0000"/>
          <w:sz w:val="18"/>
          <w:szCs w:val="1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EDI Delta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none"/>
          <w:shd w:fill="auto" w:val="clear"/>
          <w:vertAlign w:val="baseline"/>
        </w:rPr>
        <w:drawing>
          <wp:inline distB="0" distT="0" distL="114300" distR="114300">
            <wp:extent cx="967740" cy="624840"/>
            <wp:effectExtent b="0" l="0" r="0" t="0"/>
            <wp:docPr id="7"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967740" cy="624840"/>
                    </a:xfrm>
                    <a:prstGeom prst="rect"/>
                    <a:ln/>
                  </pic:spPr>
                </pic:pic>
              </a:graphicData>
            </a:graphic>
          </wp:inline>
        </w:drawing>
      </w:r>
      <w:r w:rsidDel="00000000" w:rsidR="00000000" w:rsidRPr="00000000">
        <w:rPr>
          <w:rFonts w:ascii="Arial" w:cs="Arial" w:eastAsia="Arial" w:hAnsi="Arial"/>
          <w:b w:val="0"/>
          <w:i w:val="1"/>
          <w:smallCaps w:val="0"/>
          <w:strike w:val="0"/>
          <w:color w:val="ff0000"/>
          <w:sz w:val="20"/>
          <w:szCs w:val="20"/>
          <w:u w:val="none"/>
          <w:shd w:fill="auto" w:val="clear"/>
          <w:vertAlign w:val="baseline"/>
          <w:rtl w:val="0"/>
        </w:rPr>
        <w:br w:type="textWrapping"/>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t xml:space="preserve">The following is a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summary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requirements that are unique to Solvay’s procurement environment, as detailed in the Excel Delta’s document.</w:t>
        <w:br w:type="textWrapping"/>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Purchase Order Specifics (Tab 1) </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will be sent on all POs </w:t>
      </w:r>
    </w:p>
    <w:p w:rsidR="00000000" w:rsidDel="00000000" w:rsidP="00000000" w:rsidRDefault="00000000" w:rsidRPr="00000000" w14:paraId="0000005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Goods orders - Supplier part numbers field will be populated </w:t>
      </w:r>
    </w:p>
    <w:p w:rsidR="00000000" w:rsidDel="00000000" w:rsidP="00000000" w:rsidRDefault="00000000" w:rsidRPr="00000000" w14:paraId="0000005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Retain confirmation status for unchanged line items on change orders</w:t>
      </w:r>
    </w:p>
    <w:p w:rsidR="00000000" w:rsidDel="00000000" w:rsidP="00000000" w:rsidRDefault="00000000" w:rsidRPr="00000000" w14:paraId="0000005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order type is sent on all purchase orders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Invoice Specifics (Tab 2)</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are not required on invoice but if sent have to match PO payment terms</w:t>
      </w:r>
    </w:p>
    <w:p w:rsidR="00000000" w:rsidDel="00000000" w:rsidP="00000000" w:rsidRDefault="00000000" w:rsidRPr="00000000" w14:paraId="0000005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Required addresses: Bill To, Sold To, From, Ship From, Ship To </w:t>
      </w:r>
    </w:p>
    <w:p w:rsidR="00000000" w:rsidDel="00000000" w:rsidP="00000000" w:rsidRDefault="00000000" w:rsidRPr="00000000" w14:paraId="0000005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Require invoice Sold To Name and Country to match PO Bill To Name and Country (or Sold To information if available)</w:t>
      </w:r>
    </w:p>
    <w:p w:rsidR="00000000" w:rsidDel="00000000" w:rsidP="00000000" w:rsidRDefault="00000000" w:rsidRPr="00000000" w14:paraId="0000005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Shipping and special handling charges are supported at the line level</w:t>
      </w:r>
    </w:p>
    <w:p w:rsidR="00000000" w:rsidDel="00000000" w:rsidP="00000000" w:rsidRDefault="00000000" w:rsidRPr="00000000" w14:paraId="0000005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Tax must include &lt;TaxDetail&gt; element required with taxable amount included</w:t>
      </w:r>
    </w:p>
    <w:p w:rsidR="00000000" w:rsidDel="00000000" w:rsidP="00000000" w:rsidRDefault="00000000" w:rsidRPr="00000000" w14:paraId="0000005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Allows suppliers to modify and resend using the same invoice number for: </w:t>
      </w:r>
    </w:p>
    <w:p w:rsidR="00000000" w:rsidDel="00000000" w:rsidP="00000000" w:rsidRDefault="00000000" w:rsidRPr="00000000" w14:paraId="0000005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1288" w:right="0" w:hanging="36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failed invoices </w:t>
      </w:r>
    </w:p>
    <w:p w:rsidR="00000000" w:rsidDel="00000000" w:rsidP="00000000" w:rsidRDefault="00000000" w:rsidRPr="00000000" w14:paraId="0000005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pPr>
      <w:bookmarkStart w:colFirst="0" w:colLast="0" w:name="_1fob9te" w:id="2"/>
      <w:bookmarkEnd w:id="2"/>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Invoices may not be back-dated more than 180 days</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Order Confirmation Specifics (Tab 3</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Estimated Delivery dates are required for Order Confirmation</w:t>
      </w:r>
    </w:p>
    <w:p w:rsidR="00000000" w:rsidDel="00000000" w:rsidP="00000000" w:rsidRDefault="00000000" w:rsidRPr="00000000" w14:paraId="0000006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 must be provided at the line level for any Order Confirmation changes</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Credit Memo (Tab 4) </w:t>
      </w:r>
    </w:p>
    <w:p w:rsidR="00000000" w:rsidDel="00000000" w:rsidP="00000000" w:rsidRDefault="00000000" w:rsidRPr="00000000" w14:paraId="0000006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 suppliers to send line level credit memos </w:t>
      </w:r>
    </w:p>
    <w:p w:rsidR="00000000" w:rsidDel="00000000" w:rsidP="00000000" w:rsidRDefault="00000000" w:rsidRPr="00000000" w14:paraId="0000006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Require a Line-Item Credit memo to reference another Invoice.</w:t>
      </w:r>
    </w:p>
    <w:p w:rsidR="00000000" w:rsidDel="00000000" w:rsidP="00000000" w:rsidRDefault="00000000" w:rsidRPr="00000000" w14:paraId="0000006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8" w:right="0" w:hanging="284"/>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Require suppliers to provide a reason for each Credit.</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br w:type="textWrapping"/>
        <w:t xml:space="preserve">Transaction Validation Rules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Please note, </w:t>
      </w:r>
      <w:r w:rsidDel="00000000" w:rsidR="00000000" w:rsidRPr="00000000">
        <w:rPr>
          <w:color w:val="000000"/>
          <w:rtl w:val="0"/>
        </w:rPr>
        <w:t xml:space="preserve">Solvay</w:t>
      </w:r>
      <w:r w:rsidDel="00000000" w:rsidR="00000000" w:rsidRPr="00000000">
        <w:rPr>
          <w:color w:val="ff0000"/>
          <w:rtl w:val="0"/>
        </w:rPr>
        <w:t xml:space="preserve"> </w:t>
      </w:r>
      <w:r w:rsidDel="00000000" w:rsidR="00000000" w:rsidRPr="00000000">
        <w:rPr>
          <w:rtl w:val="0"/>
        </w:rPr>
        <w:t xml:space="preserve">has configured custom validation rules on the Ariba Network which apply specifically to </w:t>
      </w:r>
      <w:r w:rsidDel="00000000" w:rsidR="00000000" w:rsidRPr="00000000">
        <w:rPr>
          <w:color w:val="000000"/>
          <w:rtl w:val="0"/>
        </w:rPr>
        <w:t xml:space="preserve">POs, BPOs, Order Confirmations, and PO based Invoices</w:t>
      </w:r>
      <w:r w:rsidDel="00000000" w:rsidR="00000000" w:rsidRPr="00000000">
        <w:rPr>
          <w:rtl w:val="0"/>
        </w:rPr>
        <w:t xml:space="preserve">.  </w:t>
      </w:r>
      <w:r w:rsidDel="00000000" w:rsidR="00000000" w:rsidRPr="00000000">
        <w:rPr>
          <w:b w:val="1"/>
          <w:rtl w:val="0"/>
        </w:rPr>
        <w:t xml:space="preserve">Review these settings from your supplier account on the Ariba Network</w:t>
      </w:r>
      <w:r w:rsidDel="00000000" w:rsidR="00000000" w:rsidRPr="00000000">
        <w:rPr>
          <w:rtl w:val="0"/>
        </w:rPr>
        <w:t xml:space="preserve">. </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rFonts w:ascii="Cambria" w:cs="Cambria" w:eastAsia="Cambria" w:hAnsi="Cambria"/>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72">
      <w:pPr>
        <w:pStyle w:val="Heading1"/>
        <w:pBdr>
          <w:bottom w:color="000000" w:space="1" w:sz="4" w:val="single"/>
        </w:pBdr>
        <w:spacing w:after="0" w:lineRule="auto"/>
        <w:rPr/>
      </w:pPr>
      <w:bookmarkStart w:colFirst="0" w:colLast="0" w:name="_3znysh7" w:id="3"/>
      <w:bookmarkEnd w:id="3"/>
      <w:r w:rsidDel="00000000" w:rsidR="00000000" w:rsidRPr="00000000">
        <w:rPr>
          <w:color w:val="000000"/>
          <w:rtl w:val="0"/>
        </w:rPr>
        <w:t xml:space="preserve">Solvay </w:t>
      </w:r>
      <w:r w:rsidDel="00000000" w:rsidR="00000000" w:rsidRPr="00000000">
        <w:rPr>
          <w:rtl w:val="0"/>
        </w:rPr>
        <w:t xml:space="preserve">Detailed Specifications and Requirements</w:t>
      </w:r>
    </w:p>
    <w:p w:rsidR="00000000" w:rsidDel="00000000" w:rsidP="00000000" w:rsidRDefault="00000000" w:rsidRPr="00000000" w14:paraId="00000073">
      <w:pPr>
        <w:pStyle w:val="Heading2"/>
        <w:rPr>
          <w:u w:val="single"/>
        </w:rPr>
      </w:pPr>
      <w:r w:rsidDel="00000000" w:rsidR="00000000" w:rsidRPr="00000000">
        <w:rPr>
          <w:rtl w:val="0"/>
        </w:rPr>
      </w:r>
    </w:p>
    <w:p w:rsidR="00000000" w:rsidDel="00000000" w:rsidP="00000000" w:rsidRDefault="00000000" w:rsidRPr="00000000" w14:paraId="00000074">
      <w:pPr>
        <w:pStyle w:val="Heading2"/>
        <w:rPr>
          <w:u w:val="single"/>
        </w:rPr>
      </w:pPr>
      <w:bookmarkStart w:colFirst="0" w:colLast="0" w:name="_2et92p0" w:id="4"/>
      <w:bookmarkEnd w:id="4"/>
      <w:r w:rsidDel="00000000" w:rsidR="00000000" w:rsidRPr="00000000">
        <w:rPr>
          <w:u w:val="single"/>
          <w:rtl w:val="0"/>
        </w:rPr>
        <w:t xml:space="preserve">Scope</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tyjcwt" w:id="5"/>
      <w:bookmarkEnd w:id="5"/>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SOLVAY Prod ANID: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1"/>
          <w:i w:val="0"/>
          <w:smallCaps w:val="0"/>
          <w:strike w:val="0"/>
          <w:color w:val="000000"/>
          <w:sz w:val="20"/>
          <w:szCs w:val="20"/>
          <w:u w:val="none"/>
          <w:shd w:fill="auto" w:val="clear"/>
          <w:vertAlign w:val="baseline"/>
          <w:rtl w:val="0"/>
        </w:rPr>
        <w:t xml:space="preserve">AN01001349060</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SOLVAY Test ANID: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1"/>
          <w:i w:val="0"/>
          <w:smallCaps w:val="0"/>
          <w:strike w:val="0"/>
          <w:color w:val="000000"/>
          <w:sz w:val="20"/>
          <w:szCs w:val="20"/>
          <w:u w:val="none"/>
          <w:shd w:fill="auto" w:val="clear"/>
          <w:vertAlign w:val="baseline"/>
          <w:rtl w:val="0"/>
        </w:rPr>
        <w:t xml:space="preserve">AN01001349060</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Required Transactions </w:t>
      </w:r>
    </w:p>
    <w:p w:rsidR="00000000" w:rsidDel="00000000" w:rsidP="00000000" w:rsidRDefault="00000000" w:rsidRPr="00000000" w14:paraId="0000007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8"/>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Purchase Order </w:t>
      </w:r>
    </w:p>
    <w:p w:rsidR="00000000" w:rsidDel="00000000" w:rsidP="00000000" w:rsidRDefault="00000000" w:rsidRPr="00000000" w14:paraId="0000007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8"/>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Invoice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3"/>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Optional Transactions</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 </w:t>
      </w:r>
    </w:p>
    <w:p w:rsidR="00000000" w:rsidDel="00000000" w:rsidP="00000000" w:rsidRDefault="00000000" w:rsidRPr="00000000" w14:paraId="0000007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8"/>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Confirmation</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67" w:right="0" w:hanging="283"/>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ab/>
        <w:tab/>
        <w:tab/>
        <w:tab/>
        <w:tab/>
        <w:tab/>
        <w:tab/>
        <w:tab/>
        <w:tab/>
        <w:tab/>
        <w:t xml:space="preserve">                                                                                                                       </w:t>
      </w:r>
    </w:p>
    <w:p w:rsidR="00000000" w:rsidDel="00000000" w:rsidP="00000000" w:rsidRDefault="00000000" w:rsidRPr="00000000" w14:paraId="00000081">
      <w:pPr>
        <w:pStyle w:val="Heading2"/>
        <w:rPr>
          <w:u w:val="single"/>
        </w:rPr>
      </w:pPr>
      <w:bookmarkStart w:colFirst="0" w:colLast="0" w:name="_3dy6vkm" w:id="6"/>
      <w:bookmarkEnd w:id="6"/>
      <w:r w:rsidDel="00000000" w:rsidR="00000000" w:rsidRPr="00000000">
        <w:rPr>
          <w:u w:val="single"/>
          <w:rtl w:val="0"/>
        </w:rPr>
        <w:t xml:space="preserve">Purchase Order Details</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74"/>
        <w:gridCol w:w="4668"/>
        <w:tblGridChange w:id="0">
          <w:tblGrid>
            <w:gridCol w:w="4574"/>
            <w:gridCol w:w="4668"/>
          </w:tblGrid>
        </w:tblGridChange>
      </w:tblGrid>
      <w:tr>
        <w:trPr>
          <w:cantSplit w:val="0"/>
          <w:trHeight w:val="395" w:hRule="atLeast"/>
          <w:tblHeader w:val="0"/>
        </w:trPr>
        <w:tc>
          <w:tcPr>
            <w:shd w:fill="f0ab00" w:val="clear"/>
            <w:vAlign w:val="center"/>
          </w:tcPr>
          <w:p w:rsidR="00000000" w:rsidDel="00000000" w:rsidP="00000000" w:rsidRDefault="00000000" w:rsidRPr="00000000" w14:paraId="0000008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Purchase Order Types Supported</w:t>
            </w:r>
          </w:p>
        </w:tc>
        <w:tc>
          <w:tcPr>
            <w:shd w:fill="f0ab00" w:val="clear"/>
            <w:vAlign w:val="center"/>
          </w:tcPr>
          <w:p w:rsidR="00000000" w:rsidDel="00000000" w:rsidP="00000000" w:rsidRDefault="00000000" w:rsidRPr="00000000" w14:paraId="0000008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Purchase Order Types Not Supported</w:t>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POs</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Legacy POs</w:t>
            </w:r>
            <w:r w:rsidDel="00000000" w:rsidR="00000000" w:rsidRPr="00000000">
              <w:rPr>
                <w:rtl w:val="0"/>
              </w:rPr>
            </w:r>
          </w:p>
        </w:tc>
      </w:tr>
      <w:tr>
        <w:trPr>
          <w:cantSplit w:val="0"/>
          <w:tblHeader w:val="0"/>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Change/cancel POs</w:t>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Transfer orders</w:t>
            </w:r>
            <w:r w:rsidDel="00000000" w:rsidR="00000000" w:rsidRPr="00000000">
              <w:rPr>
                <w:rtl w:val="0"/>
              </w:rPr>
            </w:r>
          </w:p>
        </w:tc>
      </w:tr>
      <w:tr>
        <w:trPr>
          <w:cantSplit w:val="0"/>
          <w:tblHeader w:val="0"/>
        </w:trPr>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Catalog &amp; Non-catalog POs</w:t>
            </w:r>
          </w:p>
        </w:tc>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Subcontracting PO</w:t>
            </w:r>
            <w:r w:rsidDel="00000000" w:rsidR="00000000" w:rsidRPr="00000000">
              <w:rPr>
                <w:rtl w:val="0"/>
              </w:rPr>
            </w:r>
          </w:p>
        </w:tc>
      </w:tr>
      <w:tr>
        <w:trPr>
          <w:cantSplit w:val="0"/>
          <w:tblHeader w:val="0"/>
        </w:trPr>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 with attachments</w:t>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P-Card</w:t>
            </w:r>
            <w:r w:rsidDel="00000000" w:rsidR="00000000" w:rsidRPr="00000000">
              <w:rPr>
                <w:rtl w:val="0"/>
              </w:rPr>
            </w:r>
          </w:p>
        </w:tc>
      </w:tr>
      <w:tr>
        <w:trPr>
          <w:cantSplit w:val="0"/>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Blanket POs (BPO’s)</w:t>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2" w:hRule="atLeast"/>
          <w:tblHeader w:val="0"/>
        </w:trPr>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Service POs</w:t>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2" w:hRule="atLeast"/>
          <w:tblHeader w:val="0"/>
        </w:trPr>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Goods PO</w:t>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Table 1 - Purchase Order Types Supported/Not Supported</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Ship To Address</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8"/>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Solvay PO will send Ship To address at header or line level</w:t>
      </w:r>
    </w:p>
    <w:p w:rsidR="00000000" w:rsidDel="00000000" w:rsidP="00000000" w:rsidRDefault="00000000" w:rsidRPr="00000000" w14:paraId="00000099">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8"/>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Solvay PO will  contain Ship To address IDs.  &lt;Solvay to provide Ship to address list to supplier for production&gt;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3"/>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Ship To Address ID Specifications:</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The AddressID sent in the PO will contain the following information depending on the delivery location.</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Three Scenarios are possible:</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ind w:left="562" w:hanging="283"/>
        <w:rPr/>
      </w:pPr>
      <w:r w:rsidDel="00000000" w:rsidR="00000000" w:rsidRPr="00000000">
        <w:rPr>
          <w:rtl w:val="0"/>
        </w:rPr>
        <w:t xml:space="preserve">When all Items on PO have the same delivery address, ShipTo AddressID is sent at PO header level, when at least one of the PO items has a different delivery address, the ShipTo AddressID is sent at PO item level</w:t>
      </w:r>
    </w:p>
    <w:p w:rsidR="00000000" w:rsidDel="00000000" w:rsidP="00000000" w:rsidRDefault="00000000" w:rsidRPr="00000000" w14:paraId="000000A3">
      <w:pPr>
        <w:ind w:left="840" w:hanging="280"/>
        <w:rPr/>
      </w:pPr>
      <w:r w:rsidDel="00000000" w:rsidR="00000000" w:rsidRPr="00000000">
        <w:rPr>
          <w:rtl w:val="0"/>
        </w:rPr>
        <w:t xml:space="preserve"> </w:t>
      </w:r>
    </w:p>
    <w:p w:rsidR="00000000" w:rsidDel="00000000" w:rsidP="00000000" w:rsidRDefault="00000000" w:rsidRPr="00000000" w14:paraId="000000A4">
      <w:pPr>
        <w:ind w:left="562" w:hanging="283"/>
        <w:rPr/>
      </w:pPr>
      <w:r w:rsidDel="00000000" w:rsidR="00000000" w:rsidRPr="00000000">
        <w:rPr>
          <w:rtl w:val="0"/>
        </w:rPr>
        <w:t xml:space="preserve">In case a storage location is indicated in the PO item, the storage location address (if exists) becomes the delivery address for the PO item.</w:t>
      </w:r>
    </w:p>
    <w:p w:rsidR="00000000" w:rsidDel="00000000" w:rsidP="00000000" w:rsidRDefault="00000000" w:rsidRPr="00000000" w14:paraId="000000A5">
      <w:pPr>
        <w:ind w:left="562" w:hanging="283"/>
        <w:rPr/>
      </w:pPr>
      <w:r w:rsidDel="00000000" w:rsidR="00000000" w:rsidRPr="00000000">
        <w:rPr>
          <w:rtl w:val="0"/>
        </w:rPr>
        <w:t xml:space="preserve"> </w:t>
      </w:r>
    </w:p>
    <w:p w:rsidR="00000000" w:rsidDel="00000000" w:rsidP="00000000" w:rsidRDefault="00000000" w:rsidRPr="00000000" w14:paraId="000000A6">
      <w:pPr>
        <w:ind w:left="562" w:hanging="283"/>
        <w:rPr/>
      </w:pPr>
      <w:bookmarkStart w:colFirst="0" w:colLast="0" w:name="_1t3h5sf" w:id="7"/>
      <w:bookmarkEnd w:id="7"/>
      <w:r w:rsidDel="00000000" w:rsidR="00000000" w:rsidRPr="00000000">
        <w:rPr>
          <w:rtl w:val="0"/>
        </w:rPr>
        <w:t xml:space="preserve">The storage location is sent in the “material/StorageLocation” extrinsic.</w:t>
      </w:r>
    </w:p>
    <w:p w:rsidR="00000000" w:rsidDel="00000000" w:rsidP="00000000" w:rsidRDefault="00000000" w:rsidRPr="00000000" w14:paraId="000000A7">
      <w:pPr>
        <w:ind w:left="562" w:hanging="283"/>
        <w:rPr/>
      </w:pPr>
      <w:r w:rsidDel="00000000" w:rsidR="00000000" w:rsidRPr="00000000">
        <w:rPr>
          <w:rtl w:val="0"/>
        </w:rPr>
        <w:t xml:space="preserve"> </w:t>
      </w:r>
    </w:p>
    <w:p w:rsidR="00000000" w:rsidDel="00000000" w:rsidP="00000000" w:rsidRDefault="00000000" w:rsidRPr="00000000" w14:paraId="000000A8">
      <w:pPr>
        <w:ind w:left="562" w:hanging="283"/>
        <w:rPr/>
      </w:pPr>
      <w:r w:rsidDel="00000000" w:rsidR="00000000" w:rsidRPr="00000000">
        <w:rPr>
          <w:rtl w:val="0"/>
        </w:rPr>
        <w:t xml:space="preserve">“material/StorageLocation” extrinsic is at PO header when all the PO items have the same storage location, it is at item level when at least one of the PO items has no storage location or a different storage location compared to the other items</w:t>
      </w:r>
    </w:p>
    <w:p w:rsidR="00000000" w:rsidDel="00000000" w:rsidP="00000000" w:rsidRDefault="00000000" w:rsidRPr="00000000" w14:paraId="000000A9">
      <w:pPr>
        <w:ind w:left="562" w:hanging="283"/>
        <w:rPr/>
      </w:pPr>
      <w:r w:rsidDel="00000000" w:rsidR="00000000" w:rsidRPr="00000000">
        <w:rPr>
          <w:rtl w:val="0"/>
        </w:rPr>
        <w:t xml:space="preserve"> </w:t>
      </w:r>
    </w:p>
    <w:p w:rsidR="00000000" w:rsidDel="00000000" w:rsidP="00000000" w:rsidRDefault="00000000" w:rsidRPr="00000000" w14:paraId="000000AA">
      <w:pPr>
        <w:ind w:left="562" w:hanging="283"/>
        <w:rPr/>
      </w:pPr>
      <w:r w:rsidDel="00000000" w:rsidR="00000000" w:rsidRPr="00000000">
        <w:rPr>
          <w:rtl w:val="0"/>
        </w:rPr>
        <w:t xml:space="preserve">Solvay provides a list of plants and storage locations with their address. Integrated suppliers must</w:t>
      </w:r>
    </w:p>
    <w:p w:rsidR="00000000" w:rsidDel="00000000" w:rsidP="00000000" w:rsidRDefault="00000000" w:rsidRPr="00000000" w14:paraId="000000AB">
      <w:pPr>
        <w:ind w:left="562" w:hanging="283"/>
        <w:rPr/>
      </w:pPr>
      <w:r w:rsidDel="00000000" w:rsidR="00000000" w:rsidRPr="00000000">
        <w:rPr>
          <w:rtl w:val="0"/>
        </w:rPr>
        <w:t xml:space="preserve"> </w:t>
      </w:r>
    </w:p>
    <w:p w:rsidR="00000000" w:rsidDel="00000000" w:rsidP="00000000" w:rsidRDefault="00000000" w:rsidRPr="00000000" w14:paraId="000000AC">
      <w:pPr>
        <w:ind w:left="2160" w:hanging="360"/>
        <w:rPr/>
      </w:pPr>
      <w:r w:rsidDel="00000000" w:rsidR="00000000" w:rsidRPr="00000000">
        <w:rPr>
          <w:rtl w:val="0"/>
        </w:rPr>
        <w:t xml:space="preserve">·         Read SHIPTO addressID = plant code</w:t>
      </w:r>
    </w:p>
    <w:p w:rsidR="00000000" w:rsidDel="00000000" w:rsidP="00000000" w:rsidRDefault="00000000" w:rsidRPr="00000000" w14:paraId="000000AD">
      <w:pPr>
        <w:ind w:left="2160" w:hanging="360"/>
        <w:rPr/>
      </w:pPr>
      <w:r w:rsidDel="00000000" w:rsidR="00000000" w:rsidRPr="00000000">
        <w:rPr>
          <w:rtl w:val="0"/>
        </w:rPr>
        <w:t xml:space="preserve">·         Read “material/StorageLocation” = storage location code</w:t>
      </w:r>
    </w:p>
    <w:p w:rsidR="00000000" w:rsidDel="00000000" w:rsidP="00000000" w:rsidRDefault="00000000" w:rsidRPr="00000000" w14:paraId="000000AE">
      <w:pPr>
        <w:ind w:left="562" w:hanging="283"/>
        <w:rPr/>
      </w:pPr>
      <w:r w:rsidDel="00000000" w:rsidR="00000000" w:rsidRPr="00000000">
        <w:rPr>
          <w:rtl w:val="0"/>
        </w:rPr>
        <w:t xml:space="preserve"> </w:t>
      </w:r>
    </w:p>
    <w:p w:rsidR="00000000" w:rsidDel="00000000" w:rsidP="00000000" w:rsidRDefault="00000000" w:rsidRPr="00000000" w14:paraId="000000AF">
      <w:pPr>
        <w:ind w:left="1080" w:firstLine="0"/>
        <w:rPr/>
      </w:pPr>
      <w:r w:rsidDel="00000000" w:rsidR="00000000" w:rsidRPr="00000000">
        <w:rPr>
          <w:rtl w:val="0"/>
        </w:rPr>
        <w:t xml:space="preserve">a. </w:t>
        <w:tab/>
        <w:t xml:space="preserve">When PO item has no storage location, “material/StorageLocation” extrinsic is not in cXML.</w:t>
        <w:tab/>
        <w:t xml:space="preserve">Read SHIPTO addressID and take the corresponding address (it is the address of the plant)</w:t>
      </w:r>
    </w:p>
    <w:p w:rsidR="00000000" w:rsidDel="00000000" w:rsidP="00000000" w:rsidRDefault="00000000" w:rsidRPr="00000000" w14:paraId="000000B0">
      <w:pPr>
        <w:ind w:left="562" w:hanging="283"/>
        <w:rPr/>
      </w:pPr>
      <w:r w:rsidDel="00000000" w:rsidR="00000000" w:rsidRPr="00000000">
        <w:rPr>
          <w:rtl w:val="0"/>
        </w:rPr>
        <w:t xml:space="preserve"> </w:t>
      </w:r>
    </w:p>
    <w:p w:rsidR="00000000" w:rsidDel="00000000" w:rsidP="00000000" w:rsidRDefault="00000000" w:rsidRPr="00000000" w14:paraId="000000B1">
      <w:pPr>
        <w:ind w:left="720" w:firstLine="720"/>
        <w:rPr/>
      </w:pPr>
      <w:r w:rsidDel="00000000" w:rsidR="00000000" w:rsidRPr="00000000">
        <w:rPr>
          <w:rtl w:val="0"/>
        </w:rPr>
        <w:t xml:space="preserve">Example without storage location:</w:t>
      </w:r>
    </w:p>
    <w:p w:rsidR="00000000" w:rsidDel="00000000" w:rsidP="00000000" w:rsidRDefault="00000000" w:rsidRPr="00000000" w14:paraId="000000B2">
      <w:pPr>
        <w:ind w:left="562" w:hanging="283"/>
        <w:rPr/>
      </w:pPr>
      <w:r w:rsidDel="00000000" w:rsidR="00000000" w:rsidRPr="00000000">
        <w:rPr>
          <w:rtl w:val="0"/>
        </w:rPr>
        <w:t xml:space="preserve">  </w:t>
      </w:r>
    </w:p>
    <w:p w:rsidR="00000000" w:rsidDel="00000000" w:rsidP="00000000" w:rsidRDefault="00000000" w:rsidRPr="00000000" w14:paraId="000000B3">
      <w:pPr>
        <w:ind w:left="1440" w:firstLine="720"/>
        <w:rPr/>
      </w:pPr>
      <w:r w:rsidDel="00000000" w:rsidR="00000000" w:rsidRPr="00000000">
        <w:rPr>
          <w:rtl w:val="0"/>
        </w:rPr>
        <w:t xml:space="preserve">Read SHIPTO AdressID =”7674”</w:t>
      </w:r>
    </w:p>
    <w:p w:rsidR="00000000" w:rsidDel="00000000" w:rsidP="00000000" w:rsidRDefault="00000000" w:rsidRPr="00000000" w14:paraId="000000B4">
      <w:pPr>
        <w:ind w:left="1440" w:firstLine="720"/>
        <w:rPr/>
      </w:pPr>
      <w:r w:rsidDel="00000000" w:rsidR="00000000" w:rsidRPr="00000000">
        <w:rPr>
          <w:rtl w:val="0"/>
        </w:rPr>
        <w:t xml:space="preserve">Read “material/StorageLocation”</w:t>
      </w:r>
    </w:p>
    <w:p w:rsidR="00000000" w:rsidDel="00000000" w:rsidP="00000000" w:rsidRDefault="00000000" w:rsidRPr="00000000" w14:paraId="000000B5">
      <w:pPr>
        <w:ind w:left="2160" w:firstLine="0"/>
        <w:rPr/>
      </w:pPr>
      <w:r w:rsidDel="00000000" w:rsidR="00000000" w:rsidRPr="00000000">
        <w:rPr>
          <w:rtl w:val="0"/>
        </w:rPr>
        <w:t xml:space="preserve">As “material/StorageLocation” is not found, take the address of 7674 plant as the delivery address for the PO item</w:t>
      </w:r>
    </w:p>
    <w:p w:rsidR="00000000" w:rsidDel="00000000" w:rsidP="00000000" w:rsidRDefault="00000000" w:rsidRPr="00000000" w14:paraId="000000B6">
      <w:pPr>
        <w:ind w:left="562" w:hanging="283"/>
        <w:rPr/>
      </w:pPr>
      <w:r w:rsidDel="00000000" w:rsidR="00000000" w:rsidRPr="00000000">
        <w:rPr>
          <w:rtl w:val="0"/>
        </w:rPr>
        <w:t xml:space="preserve"> </w:t>
      </w:r>
    </w:p>
    <w:p w:rsidR="00000000" w:rsidDel="00000000" w:rsidP="00000000" w:rsidRDefault="00000000" w:rsidRPr="00000000" w14:paraId="000000B7">
      <w:pPr>
        <w:ind w:left="1440" w:hanging="360"/>
        <w:rPr/>
      </w:pPr>
      <w:r w:rsidDel="00000000" w:rsidR="00000000" w:rsidRPr="00000000">
        <w:rPr>
          <w:rtl w:val="0"/>
        </w:rPr>
        <w:t xml:space="preserve">b.     When a storage location is indicated in the PO item, its code is filled in “material/StorageLocation” extrinsic,</w:t>
      </w:r>
    </w:p>
    <w:p w:rsidR="00000000" w:rsidDel="00000000" w:rsidP="00000000" w:rsidRDefault="00000000" w:rsidRPr="00000000" w14:paraId="000000B8">
      <w:pPr>
        <w:ind w:left="1080" w:firstLine="360"/>
        <w:rPr/>
      </w:pPr>
      <w:r w:rsidDel="00000000" w:rsidR="00000000" w:rsidRPr="00000000">
        <w:rPr>
          <w:rtl w:val="0"/>
        </w:rPr>
        <w:t xml:space="preserve">- Search for storage location address, if exists, take it as the item delivery address</w:t>
      </w:r>
    </w:p>
    <w:p w:rsidR="00000000" w:rsidDel="00000000" w:rsidP="00000000" w:rsidRDefault="00000000" w:rsidRPr="00000000" w14:paraId="000000B9">
      <w:pPr>
        <w:ind w:left="1080" w:firstLine="360"/>
        <w:rPr/>
      </w:pPr>
      <w:r w:rsidDel="00000000" w:rsidR="00000000" w:rsidRPr="00000000">
        <w:rPr>
          <w:rtl w:val="0"/>
        </w:rPr>
        <w:t xml:space="preserve">- Else take the plant address as the item delivery address</w:t>
      </w:r>
    </w:p>
    <w:p w:rsidR="00000000" w:rsidDel="00000000" w:rsidP="00000000" w:rsidRDefault="00000000" w:rsidRPr="00000000" w14:paraId="000000BA">
      <w:pPr>
        <w:ind w:left="1080" w:firstLine="360"/>
        <w:rPr/>
      </w:pPr>
      <w:r w:rsidDel="00000000" w:rsidR="00000000" w:rsidRPr="00000000">
        <w:rPr>
          <w:rtl w:val="0"/>
        </w:rPr>
        <w:t xml:space="preserve"> </w:t>
      </w:r>
    </w:p>
    <w:p w:rsidR="00000000" w:rsidDel="00000000" w:rsidP="00000000" w:rsidRDefault="00000000" w:rsidRPr="00000000" w14:paraId="000000BB">
      <w:pPr>
        <w:ind w:left="720" w:firstLine="720"/>
        <w:rPr/>
      </w:pPr>
      <w:r w:rsidDel="00000000" w:rsidR="00000000" w:rsidRPr="00000000">
        <w:rPr>
          <w:rtl w:val="0"/>
        </w:rPr>
        <w:t xml:space="preserve">Example with a storage location :</w:t>
      </w:r>
    </w:p>
    <w:p w:rsidR="00000000" w:rsidDel="00000000" w:rsidP="00000000" w:rsidRDefault="00000000" w:rsidRPr="00000000" w14:paraId="000000BC">
      <w:pPr>
        <w:ind w:left="562" w:hanging="283"/>
        <w:rPr/>
      </w:pPr>
      <w:r w:rsidDel="00000000" w:rsidR="00000000" w:rsidRPr="00000000">
        <w:rPr>
          <w:rtl w:val="0"/>
        </w:rPr>
        <w:t xml:space="preserve"> </w:t>
      </w:r>
    </w:p>
    <w:p w:rsidR="00000000" w:rsidDel="00000000" w:rsidP="00000000" w:rsidRDefault="00000000" w:rsidRPr="00000000" w14:paraId="000000BD">
      <w:pPr>
        <w:ind w:left="1440" w:firstLine="720"/>
        <w:rPr/>
      </w:pPr>
      <w:r w:rsidDel="00000000" w:rsidR="00000000" w:rsidRPr="00000000">
        <w:rPr>
          <w:rtl w:val="0"/>
        </w:rPr>
        <w:t xml:space="preserve">Read SHIPTO AdressID = “7622”</w:t>
      </w:r>
    </w:p>
    <w:p w:rsidR="00000000" w:rsidDel="00000000" w:rsidP="00000000" w:rsidRDefault="00000000" w:rsidRPr="00000000" w14:paraId="000000BE">
      <w:pPr>
        <w:ind w:left="1440" w:firstLine="720"/>
        <w:rPr/>
      </w:pPr>
      <w:r w:rsidDel="00000000" w:rsidR="00000000" w:rsidRPr="00000000">
        <w:rPr>
          <w:rtl w:val="0"/>
        </w:rPr>
        <w:t xml:space="preserve">Read “material/StorageLocation” =”MGEN”</w:t>
      </w:r>
    </w:p>
    <w:p w:rsidR="00000000" w:rsidDel="00000000" w:rsidP="00000000" w:rsidRDefault="00000000" w:rsidRPr="00000000" w14:paraId="000000BF">
      <w:pPr>
        <w:ind w:left="1440" w:firstLine="720"/>
        <w:rPr/>
      </w:pPr>
      <w:r w:rsidDel="00000000" w:rsidR="00000000" w:rsidRPr="00000000">
        <w:rPr>
          <w:rtl w:val="0"/>
        </w:rPr>
        <w:t xml:space="preserve">If, for plant “7622”, “MGEN” storage location has an address, take it as the delivery address</w:t>
      </w:r>
    </w:p>
    <w:p w:rsidR="00000000" w:rsidDel="00000000" w:rsidP="00000000" w:rsidRDefault="00000000" w:rsidRPr="00000000" w14:paraId="000000C0">
      <w:pPr>
        <w:ind w:left="1440" w:firstLine="720"/>
        <w:rPr/>
      </w:pPr>
      <w:r w:rsidDel="00000000" w:rsidR="00000000" w:rsidRPr="00000000">
        <w:rPr>
          <w:rtl w:val="0"/>
        </w:rPr>
        <w:t xml:space="preserve">Else take “7622” plant address as the delivery address for the item </w:t>
      </w:r>
    </w:p>
    <w:p w:rsidR="00000000" w:rsidDel="00000000" w:rsidP="00000000" w:rsidRDefault="00000000" w:rsidRPr="00000000" w14:paraId="000000C1">
      <w:pPr>
        <w:ind w:left="1440" w:firstLine="720"/>
        <w:rPr/>
      </w:pPr>
      <w:r w:rsidDel="00000000" w:rsidR="00000000" w:rsidRPr="00000000">
        <w:rPr>
          <w:rtl w:val="0"/>
        </w:rPr>
      </w:r>
    </w:p>
    <w:tbl>
      <w:tblPr>
        <w:tblStyle w:val="Table3"/>
        <w:tblW w:w="9960.0" w:type="dxa"/>
        <w:jc w:val="left"/>
        <w:tblBorders>
          <w:insideH w:color="000000" w:space="0" w:sz="0" w:val="nil"/>
          <w:insideV w:color="000000" w:space="0" w:sz="0" w:val="nil"/>
        </w:tblBorders>
        <w:tblLayout w:type="fixed"/>
        <w:tblLook w:val="0600"/>
      </w:tblPr>
      <w:tblGrid>
        <w:gridCol w:w="543"/>
        <w:gridCol w:w="1956"/>
        <w:gridCol w:w="2294"/>
        <w:gridCol w:w="2386"/>
        <w:gridCol w:w="909"/>
        <w:gridCol w:w="1872"/>
        <w:tblGridChange w:id="0">
          <w:tblGrid>
            <w:gridCol w:w="543"/>
            <w:gridCol w:w="1956"/>
            <w:gridCol w:w="2294"/>
            <w:gridCol w:w="2386"/>
            <w:gridCol w:w="909"/>
            <w:gridCol w:w="1872"/>
          </w:tblGrid>
        </w:tblGridChange>
      </w:tblGrid>
      <w:tr>
        <w:trPr>
          <w:cantSplit w:val="0"/>
          <w:trHeight w:val="280" w:hRule="atLeast"/>
          <w:tblHeader w:val="0"/>
        </w:trPr>
        <w:tc>
          <w:tcPr>
            <w:tcBorders>
              <w:top w:color="000000" w:space="0" w:sz="6" w:val="single"/>
              <w:left w:color="000000"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C2">
            <w:pPr>
              <w:widowControl w:val="0"/>
              <w:spacing w:line="276" w:lineRule="auto"/>
              <w:rPr>
                <w:rFonts w:ascii="Calibri" w:cs="Calibri" w:eastAsia="Calibri" w:hAnsi="Calibri"/>
                <w:sz w:val="22"/>
                <w:szCs w:val="22"/>
              </w:rPr>
            </w:pPr>
            <w:r w:rsidDel="00000000" w:rsidR="00000000" w:rsidRPr="00000000">
              <w:rPr>
                <w:rtl w:val="0"/>
              </w:rPr>
              <w:t xml:space="preserve">7622</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C3">
            <w:pPr>
              <w:widowControl w:val="0"/>
              <w:spacing w:line="276" w:lineRule="auto"/>
              <w:rPr>
                <w:rFonts w:ascii="Calibri" w:cs="Calibri" w:eastAsia="Calibri" w:hAnsi="Calibri"/>
                <w:sz w:val="22"/>
                <w:szCs w:val="22"/>
              </w:rPr>
            </w:pPr>
            <w:r w:rsidDel="00000000" w:rsidR="00000000" w:rsidRPr="00000000">
              <w:rPr>
                <w:rtl w:val="0"/>
              </w:rPr>
              <w:t xml:space="preserve">ZFR3 Collonges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C4">
            <w:pPr>
              <w:widowControl w:val="0"/>
              <w:spacing w:line="276" w:lineRule="auto"/>
              <w:rPr>
                <w:rFonts w:ascii="Calibri" w:cs="Calibri" w:eastAsia="Calibri" w:hAnsi="Calibri"/>
                <w:sz w:val="22"/>
                <w:szCs w:val="22"/>
              </w:rPr>
            </w:pPr>
            <w:r w:rsidDel="00000000" w:rsidR="00000000" w:rsidRPr="00000000">
              <w:rPr>
                <w:rtl w:val="0"/>
              </w:rPr>
              <w:t xml:space="preserve">RHODIA OPERATIONS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C5">
            <w:pPr>
              <w:widowControl w:val="0"/>
              <w:spacing w:line="276" w:lineRule="auto"/>
              <w:rPr>
                <w:rFonts w:ascii="Calibri" w:cs="Calibri" w:eastAsia="Calibri" w:hAnsi="Calibri"/>
                <w:sz w:val="22"/>
                <w:szCs w:val="22"/>
              </w:rPr>
            </w:pPr>
            <w:r w:rsidDel="00000000" w:rsidR="00000000" w:rsidRPr="00000000">
              <w:rPr>
                <w:rtl w:val="0"/>
              </w:rPr>
              <w:t xml:space="preserve">15 RUE PIERRE PAYS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C6">
            <w:pPr>
              <w:widowControl w:val="0"/>
              <w:spacing w:line="276" w:lineRule="auto"/>
              <w:rPr>
                <w:rFonts w:ascii="Calibri" w:cs="Calibri" w:eastAsia="Calibri" w:hAnsi="Calibri"/>
                <w:sz w:val="22"/>
                <w:szCs w:val="22"/>
              </w:rPr>
            </w:pPr>
            <w:r w:rsidDel="00000000" w:rsidR="00000000" w:rsidRPr="00000000">
              <w:rPr>
                <w:rtl w:val="0"/>
              </w:rPr>
              <w:t xml:space="preserve">69660</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C7">
            <w:pPr>
              <w:widowControl w:val="0"/>
              <w:spacing w:line="276" w:lineRule="auto"/>
              <w:rPr>
                <w:rFonts w:ascii="Calibri" w:cs="Calibri" w:eastAsia="Calibri" w:hAnsi="Calibri"/>
                <w:sz w:val="22"/>
                <w:szCs w:val="22"/>
              </w:rPr>
            </w:pPr>
            <w:r w:rsidDel="00000000" w:rsidR="00000000" w:rsidRPr="00000000">
              <w:rPr>
                <w:rtl w:val="0"/>
              </w:rPr>
              <w:t xml:space="preserve">COLLONGES AU MONT D'OR</w:t>
            </w:r>
            <w:r w:rsidDel="00000000" w:rsidR="00000000" w:rsidRPr="00000000">
              <w:rPr>
                <w:rtl w:val="0"/>
              </w:rPr>
            </w:r>
          </w:p>
        </w:tc>
      </w:tr>
    </w:tbl>
    <w:p w:rsidR="00000000" w:rsidDel="00000000" w:rsidP="00000000" w:rsidRDefault="00000000" w:rsidRPr="00000000" w14:paraId="000000C8">
      <w:pPr>
        <w:ind w:firstLine="720"/>
        <w:rPr>
          <w:color w:val="0070c0"/>
        </w:rPr>
      </w:pPr>
      <w:r w:rsidDel="00000000" w:rsidR="00000000" w:rsidRPr="00000000">
        <w:rPr>
          <w:rtl w:val="0"/>
        </w:rPr>
      </w:r>
    </w:p>
    <w:p w:rsidR="00000000" w:rsidDel="00000000" w:rsidP="00000000" w:rsidRDefault="00000000" w:rsidRPr="00000000" w14:paraId="000000C9">
      <w:pPr>
        <w:ind w:left="562" w:hanging="283"/>
        <w:rPr/>
      </w:pPr>
      <w:r w:rsidDel="00000000" w:rsidR="00000000" w:rsidRPr="00000000">
        <w:rPr>
          <w:rtl w:val="0"/>
        </w:rPr>
      </w:r>
    </w:p>
    <w:p w:rsidR="00000000" w:rsidDel="00000000" w:rsidP="00000000" w:rsidRDefault="00000000" w:rsidRPr="00000000" w14:paraId="000000CA">
      <w:pPr>
        <w:ind w:left="562" w:hanging="283"/>
        <w:rPr/>
      </w:pPr>
      <w:r w:rsidDel="00000000" w:rsidR="00000000" w:rsidRPr="00000000">
        <w:rPr>
          <w:rtl w:val="0"/>
        </w:rPr>
      </w:r>
    </w:p>
    <w:tbl>
      <w:tblPr>
        <w:tblStyle w:val="Table4"/>
        <w:tblW w:w="9555.0" w:type="dxa"/>
        <w:jc w:val="left"/>
        <w:tblBorders>
          <w:insideH w:color="000000" w:space="0" w:sz="0" w:val="nil"/>
          <w:insideV w:color="000000" w:space="0" w:sz="0" w:val="nil"/>
        </w:tblBorders>
        <w:tblLayout w:type="fixed"/>
        <w:tblLook w:val="0600"/>
      </w:tblPr>
      <w:tblGrid>
        <w:gridCol w:w="840"/>
        <w:gridCol w:w="1140"/>
        <w:gridCol w:w="1560"/>
        <w:gridCol w:w="1515"/>
        <w:gridCol w:w="855"/>
        <w:gridCol w:w="2520"/>
        <w:gridCol w:w="1125"/>
        <w:tblGridChange w:id="0">
          <w:tblGrid>
            <w:gridCol w:w="840"/>
            <w:gridCol w:w="1140"/>
            <w:gridCol w:w="1560"/>
            <w:gridCol w:w="1515"/>
            <w:gridCol w:w="855"/>
            <w:gridCol w:w="2520"/>
            <w:gridCol w:w="1125"/>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CB">
            <w:pPr>
              <w:widowControl w:val="0"/>
              <w:spacing w:line="276" w:lineRule="auto"/>
              <w:rPr>
                <w:rFonts w:ascii="Calibri" w:cs="Calibri" w:eastAsia="Calibri" w:hAnsi="Calibri"/>
                <w:sz w:val="22"/>
                <w:szCs w:val="22"/>
              </w:rPr>
            </w:pPr>
            <w:r w:rsidDel="00000000" w:rsidR="00000000" w:rsidRPr="00000000">
              <w:rPr>
                <w:rtl w:val="0"/>
              </w:rPr>
              <w:t xml:space="preserve">MGEN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CC">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Magasin Général</w:t>
            </w:r>
          </w:p>
        </w:tc>
        <w:tc>
          <w:tcPr>
            <w:tcBorders>
              <w:top w:color="000000" w:space="0" w:sz="6" w:val="single"/>
              <w:left w:color="cccccc"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CD">
            <w:pPr>
              <w:widowControl w:val="0"/>
              <w:spacing w:line="276" w:lineRule="auto"/>
              <w:rPr>
                <w:rFonts w:ascii="Calibri" w:cs="Calibri" w:eastAsia="Calibri" w:hAnsi="Calibri"/>
                <w:sz w:val="22"/>
                <w:szCs w:val="22"/>
              </w:rPr>
            </w:pPr>
            <w:r w:rsidDel="00000000" w:rsidR="00000000" w:rsidRPr="00000000">
              <w:rPr>
                <w:rtl w:val="0"/>
              </w:rPr>
              <w:t xml:space="preserve">RHODIA OPERATIONS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CE">
            <w:pPr>
              <w:widowControl w:val="0"/>
              <w:spacing w:line="276" w:lineRule="auto"/>
              <w:rPr>
                <w:rFonts w:ascii="Calibri" w:cs="Calibri" w:eastAsia="Calibri" w:hAnsi="Calibri"/>
                <w:sz w:val="22"/>
                <w:szCs w:val="22"/>
              </w:rPr>
            </w:pPr>
            <w:r w:rsidDel="00000000" w:rsidR="00000000" w:rsidRPr="00000000">
              <w:rPr>
                <w:rtl w:val="0"/>
              </w:rPr>
              <w:t xml:space="preserve">COLLONGES AU MONT D'OR</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CF">
            <w:pPr>
              <w:widowControl w:val="0"/>
              <w:spacing w:line="276" w:lineRule="auto"/>
              <w:rPr>
                <w:rFonts w:ascii="Calibri" w:cs="Calibri" w:eastAsia="Calibri" w:hAnsi="Calibri"/>
                <w:sz w:val="22"/>
                <w:szCs w:val="22"/>
              </w:rPr>
            </w:pPr>
            <w:r w:rsidDel="00000000" w:rsidR="00000000" w:rsidRPr="00000000">
              <w:rPr>
                <w:rtl w:val="0"/>
              </w:rPr>
              <w:t xml:space="preserve">69660</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D0">
            <w:pPr>
              <w:widowControl w:val="0"/>
              <w:spacing w:line="276" w:lineRule="auto"/>
              <w:rPr>
                <w:rFonts w:ascii="Calibri" w:cs="Calibri" w:eastAsia="Calibri" w:hAnsi="Calibri"/>
                <w:sz w:val="22"/>
                <w:szCs w:val="22"/>
              </w:rPr>
            </w:pPr>
            <w:r w:rsidDel="00000000" w:rsidR="00000000" w:rsidRPr="00000000">
              <w:rPr>
                <w:rtl w:val="0"/>
              </w:rPr>
              <w:t xml:space="preserve">RUE d'ISLAND</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5e0b3" w:val="clear"/>
            <w:tcMar>
              <w:top w:w="0.0" w:type="dxa"/>
              <w:left w:w="40.0" w:type="dxa"/>
              <w:bottom w:w="0.0" w:type="dxa"/>
              <w:right w:w="40.0" w:type="dxa"/>
            </w:tcMar>
            <w:vAlign w:val="bottom"/>
          </w:tcPr>
          <w:p w:rsidR="00000000" w:rsidDel="00000000" w:rsidP="00000000" w:rsidRDefault="00000000" w:rsidRPr="00000000" w14:paraId="000000D1">
            <w:pPr>
              <w:widowControl w:val="0"/>
              <w:spacing w:line="276" w:lineRule="auto"/>
              <w:rPr>
                <w:rFonts w:ascii="Calibri" w:cs="Calibri" w:eastAsia="Calibri" w:hAnsi="Calibri"/>
                <w:sz w:val="22"/>
                <w:szCs w:val="22"/>
              </w:rPr>
            </w:pPr>
            <w:r w:rsidDel="00000000" w:rsidR="00000000" w:rsidRPr="00000000">
              <w:rPr>
                <w:rtl w:val="0"/>
              </w:rPr>
              <w:t xml:space="preserve">6</w:t>
            </w:r>
            <w:r w:rsidDel="00000000" w:rsidR="00000000" w:rsidRPr="00000000">
              <w:rPr>
                <w:rtl w:val="0"/>
              </w:rPr>
            </w:r>
          </w:p>
        </w:tc>
      </w:tr>
    </w:tbl>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567" w:right="0" w:hanging="283"/>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rPr/>
      </w:pPr>
      <w:r w:rsidDel="00000000" w:rsidR="00000000" w:rsidRPr="00000000">
        <w:br w:type="page"/>
      </w:r>
      <w:r w:rsidDel="00000000" w:rsidR="00000000" w:rsidRPr="00000000">
        <w:rPr>
          <w:rtl w:val="0"/>
        </w:rPr>
      </w:r>
    </w:p>
    <w:p w:rsidR="00000000" w:rsidDel="00000000" w:rsidP="00000000" w:rsidRDefault="00000000" w:rsidRPr="00000000" w14:paraId="000000D4">
      <w:pPr>
        <w:pStyle w:val="Heading2"/>
        <w:rPr>
          <w:color w:val="ff0000"/>
        </w:rPr>
      </w:pPr>
      <w:bookmarkStart w:colFirst="0" w:colLast="0" w:name="_4d34og8" w:id="8"/>
      <w:bookmarkEnd w:id="8"/>
      <w:r w:rsidDel="00000000" w:rsidR="00000000" w:rsidRPr="00000000">
        <w:rPr>
          <w:u w:val="single"/>
          <w:rtl w:val="0"/>
        </w:rPr>
        <w:t xml:space="preserve">Order Confirmation Details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Solvay</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does not require Order Confirmation. Supported methods of providing them are:</w:t>
      </w:r>
    </w:p>
    <w:p w:rsidR="00000000" w:rsidDel="00000000" w:rsidP="00000000" w:rsidRDefault="00000000" w:rsidRPr="00000000" w14:paraId="000000D7">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8"/>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cXML</w:t>
      </w:r>
    </w:p>
    <w:p w:rsidR="00000000" w:rsidDel="00000000" w:rsidP="00000000" w:rsidRDefault="00000000" w:rsidRPr="00000000" w14:paraId="000000D8">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8"/>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EDI</w:t>
      </w:r>
    </w:p>
    <w:p w:rsidR="00000000" w:rsidDel="00000000" w:rsidP="00000000" w:rsidRDefault="00000000" w:rsidRPr="00000000" w14:paraId="000000D9">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8"/>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Online</w:t>
      </w:r>
    </w:p>
    <w:p w:rsidR="00000000" w:rsidDel="00000000" w:rsidP="00000000" w:rsidRDefault="00000000" w:rsidRPr="00000000" w14:paraId="000000D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8"/>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to requestor outside of Ariba Network</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284" w:right="0" w:hanging="28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3"/>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D">
      <w:pPr>
        <w:pStyle w:val="Heading2"/>
        <w:rPr>
          <w:i w:val="1"/>
          <w:color w:val="ff0000"/>
        </w:rPr>
      </w:pPr>
      <w:bookmarkStart w:colFirst="0" w:colLast="0" w:name="_2s8eyo1" w:id="9"/>
      <w:bookmarkEnd w:id="9"/>
      <w:r w:rsidDel="00000000" w:rsidR="00000000" w:rsidRPr="00000000">
        <w:rPr>
          <w:u w:val="single"/>
          <w:rtl w:val="0"/>
        </w:rPr>
        <w:t xml:space="preserve">Invoice Details </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24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88"/>
        <w:gridCol w:w="4654"/>
        <w:tblGridChange w:id="0">
          <w:tblGrid>
            <w:gridCol w:w="4588"/>
            <w:gridCol w:w="4654"/>
          </w:tblGrid>
        </w:tblGridChange>
      </w:tblGrid>
      <w:tr>
        <w:trPr>
          <w:cantSplit w:val="0"/>
          <w:trHeight w:val="476" w:hRule="atLeast"/>
          <w:tblHeader w:val="0"/>
        </w:trPr>
        <w:tc>
          <w:tcPr>
            <w:shd w:fill="f0ab00" w:val="clear"/>
            <w:vAlign w:val="center"/>
          </w:tcPr>
          <w:p w:rsidR="00000000" w:rsidDel="00000000" w:rsidP="00000000" w:rsidRDefault="00000000" w:rsidRPr="00000000" w14:paraId="000000D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Types Supported</w:t>
            </w:r>
          </w:p>
        </w:tc>
        <w:tc>
          <w:tcPr>
            <w:shd w:fill="f0ab00" w:val="clear"/>
            <w:vAlign w:val="center"/>
          </w:tcPr>
          <w:p w:rsidR="00000000" w:rsidDel="00000000" w:rsidP="00000000" w:rsidRDefault="00000000" w:rsidRPr="00000000" w14:paraId="000000E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Types Not Supported</w:t>
            </w:r>
          </w:p>
        </w:tc>
      </w:tr>
      <w:tr>
        <w:trPr>
          <w:cantSplit w:val="0"/>
          <w:trHeight w:val="728" w:hRule="atLeast"/>
          <w:tblHeader w:val="0"/>
        </w:trPr>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Individual Detail Invoice: </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applies against a single PO referencing line item; line items may be material items or service items.</w:t>
            </w:r>
          </w:p>
        </w:tc>
        <w:tc>
          <w:tcPr/>
          <w:p w:rsidR="00000000" w:rsidDel="00000000" w:rsidP="00000000" w:rsidRDefault="00000000" w:rsidRPr="00000000" w14:paraId="000000E3">
            <w:pPr>
              <w:rPr/>
            </w:pPr>
            <w:r w:rsidDel="00000000" w:rsidR="00000000" w:rsidRPr="00000000">
              <w:rPr>
                <w:b w:val="1"/>
                <w:rtl w:val="0"/>
              </w:rPr>
              <w:t xml:space="preserve">Cancel Invoice</w:t>
            </w:r>
            <w:r w:rsidDel="00000000" w:rsidR="00000000" w:rsidRPr="00000000">
              <w:rPr>
                <w:rtl w:val="0"/>
              </w:rPr>
              <w:t xml:space="preserve">: </w:t>
            </w:r>
          </w:p>
          <w:p w:rsidR="00000000" w:rsidDel="00000000" w:rsidP="00000000" w:rsidRDefault="00000000" w:rsidRPr="00000000" w14:paraId="000000E4">
            <w:pPr>
              <w:rPr/>
            </w:pPr>
            <w:r w:rsidDel="00000000" w:rsidR="00000000" w:rsidRPr="00000000">
              <w:rPr>
                <w:rtl w:val="0"/>
              </w:rPr>
              <w:t xml:space="preserve">Provide a credit memo against the same PO to cancel the original invoice.</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Partial invoice: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Invoice against a portion of the items on a PO.</w:t>
            </w:r>
          </w:p>
        </w:tc>
        <w:tc>
          <w:tcPr/>
          <w:p w:rsidR="00000000" w:rsidDel="00000000" w:rsidP="00000000" w:rsidRDefault="00000000" w:rsidRPr="00000000" w14:paraId="000000E8">
            <w:pPr>
              <w:rPr/>
            </w:pPr>
            <w:r w:rsidDel="00000000" w:rsidR="00000000" w:rsidRPr="00000000">
              <w:rPr>
                <w:b w:val="1"/>
                <w:rtl w:val="0"/>
              </w:rPr>
              <w:t xml:space="preserve">Summary invoices</w:t>
            </w:r>
            <w:r w:rsidDel="00000000" w:rsidR="00000000" w:rsidRPr="00000000">
              <w:rPr>
                <w:rtl w:val="0"/>
              </w:rPr>
              <w:t xml:space="preserve">:</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invoice referring to several POs as only PO-Flip allowed</w:t>
            </w:r>
          </w:p>
        </w:tc>
      </w:tr>
      <w:tr>
        <w:trPr>
          <w:cantSplit w:val="0"/>
          <w:trHeight w:val="350" w:hRule="atLeast"/>
          <w:tblHeader w:val="0"/>
        </w:trPr>
        <w:tc>
          <w:tcPr/>
          <w:p w:rsidR="00000000" w:rsidDel="00000000" w:rsidP="00000000" w:rsidRDefault="00000000" w:rsidRPr="00000000" w14:paraId="000000EA">
            <w:pPr>
              <w:rPr/>
            </w:pPr>
            <w:r w:rsidDel="00000000" w:rsidR="00000000" w:rsidRPr="00000000">
              <w:rPr>
                <w:b w:val="1"/>
                <w:rtl w:val="0"/>
              </w:rPr>
              <w:t xml:space="preserve">Credit memos</w:t>
            </w:r>
            <w:r w:rsidDel="00000000" w:rsidR="00000000" w:rsidRPr="00000000">
              <w:rPr>
                <w:rtl w:val="0"/>
              </w:rPr>
              <w:t xml:space="preserve">:</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ONLY against an invoice.</w:t>
            </w:r>
          </w:p>
        </w:tc>
        <w:tc>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against PCard</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0ED">
            <w:pPr>
              <w:rPr/>
            </w:pPr>
            <w:r w:rsidDel="00000000" w:rsidR="00000000" w:rsidRPr="00000000">
              <w:rPr>
                <w:b w:val="1"/>
                <w:rtl w:val="0"/>
              </w:rPr>
              <w:t xml:space="preserve">Duplicate Invoice:</w:t>
            </w: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invoice numbers may be reused ONLY in case of fail of original invoice</w:t>
            </w:r>
          </w:p>
        </w:tc>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Against Contract</w:t>
            </w:r>
            <w:r w:rsidDel="00000000" w:rsidR="00000000" w:rsidRPr="00000000">
              <w:rPr>
                <w:rtl w:val="0"/>
              </w:rPr>
            </w:r>
          </w:p>
        </w:tc>
      </w:tr>
      <w:tr>
        <w:trPr>
          <w:cantSplit w:val="0"/>
          <w:trHeight w:val="530" w:hRule="atLeast"/>
          <w:tblHeader w:val="0"/>
        </w:trPr>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Invoice - Against Service PO</w:t>
            </w:r>
          </w:p>
        </w:tc>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Header Invoice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invoice doesn’t refer to any details, but only present data at header level)</w:t>
            </w:r>
          </w:p>
        </w:tc>
      </w:tr>
      <w:tr>
        <w:trPr>
          <w:cantSplit w:val="0"/>
          <w:trHeight w:val="530" w:hRule="atLeast"/>
          <w:tblHeader w:val="0"/>
        </w:trPr>
        <w:tc>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Invoice - Against BPO</w:t>
            </w:r>
          </w:p>
        </w:tc>
        <w:tc>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Non-PO invoices</w:t>
            </w:r>
            <w:r w:rsidDel="00000000" w:rsidR="00000000" w:rsidRPr="00000000">
              <w:rPr>
                <w:rtl w:val="0"/>
              </w:rPr>
            </w:r>
          </w:p>
        </w:tc>
      </w:tr>
      <w:tr>
        <w:trPr>
          <w:cantSplit w:val="0"/>
          <w:trHeight w:val="332" w:hRule="atLeast"/>
          <w:tblHeader w:val="0"/>
        </w:trPr>
        <w:tc>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related with Consignment flow</w:t>
            </w:r>
            <w:r w:rsidDel="00000000" w:rsidR="00000000" w:rsidRPr="00000000">
              <w:rPr>
                <w:rtl w:val="0"/>
              </w:rPr>
            </w:r>
          </w:p>
        </w:tc>
      </w:tr>
    </w:tbl>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Table 2 - Invoice Types Supported/Not Supported</w:t>
      </w: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pStyle w:val="Heading3"/>
        <w:tabs>
          <w:tab w:val="left" w:leader="none" w:pos="1134"/>
          <w:tab w:val="left" w:leader="none" w:pos="2835"/>
        </w:tabs>
        <w:spacing w:after="240" w:before="480" w:lineRule="auto"/>
        <w:rPr>
          <w:sz w:val="24"/>
          <w:szCs w:val="24"/>
        </w:rPr>
      </w:pPr>
      <w:bookmarkStart w:colFirst="0" w:colLast="0" w:name="_17dp8vu" w:id="10"/>
      <w:bookmarkEnd w:id="10"/>
      <w:r w:rsidDel="00000000" w:rsidR="00000000" w:rsidRPr="00000000">
        <w:rPr>
          <w:i w:val="0"/>
          <w:u w:val="single"/>
          <w:rtl w:val="0"/>
        </w:rPr>
        <w:t xml:space="preserve">Invoice status</w:t>
      </w:r>
      <w:r w:rsidDel="00000000" w:rsidR="00000000" w:rsidRPr="00000000">
        <w:rPr>
          <w:rtl w:val="0"/>
        </w:rPr>
      </w:r>
    </w:p>
    <w:p w:rsidR="00000000" w:rsidDel="00000000" w:rsidP="00000000" w:rsidRDefault="00000000" w:rsidRPr="00000000" w14:paraId="000000FA">
      <w:pPr>
        <w:rPr>
          <w:b w:val="1"/>
          <w:u w:val="single"/>
        </w:rPr>
      </w:pPr>
      <w:r w:rsidDel="00000000" w:rsidR="00000000" w:rsidRPr="00000000">
        <w:rPr>
          <w:rtl w:val="0"/>
        </w:rPr>
        <w:t xml:space="preserve">The cXML message StatusUpdateRequest sent by Solvay </w:t>
      </w:r>
      <w:r w:rsidDel="00000000" w:rsidR="00000000" w:rsidRPr="00000000">
        <w:rPr>
          <w:rtl w:val="0"/>
        </w:rPr>
      </w:r>
    </w:p>
    <w:p w:rsidR="00000000" w:rsidDel="00000000" w:rsidP="00000000" w:rsidRDefault="00000000" w:rsidRPr="00000000" w14:paraId="000000FB">
      <w:pPr>
        <w:keepNext w:val="1"/>
        <w:rPr>
          <w:rFonts w:ascii="Calibri" w:cs="Calibri" w:eastAsia="Calibri" w:hAnsi="Calibri"/>
        </w:rPr>
      </w:pPr>
      <w:r w:rsidDel="00000000" w:rsidR="00000000" w:rsidRPr="00000000">
        <w:rPr>
          <w:rtl w:val="0"/>
        </w:rPr>
      </w:r>
    </w:p>
    <w:tbl>
      <w:tblPr>
        <w:tblStyle w:val="Table6"/>
        <w:tblW w:w="9645.0" w:type="dxa"/>
        <w:jc w:val="left"/>
        <w:tblLayout w:type="fixed"/>
        <w:tblLook w:val="0400"/>
      </w:tblPr>
      <w:tblGrid>
        <w:gridCol w:w="6925"/>
        <w:gridCol w:w="2720"/>
        <w:tblGridChange w:id="0">
          <w:tblGrid>
            <w:gridCol w:w="6925"/>
            <w:gridCol w:w="2720"/>
          </w:tblGrid>
        </w:tblGridChange>
      </w:tblGrid>
      <w:tr>
        <w:trPr>
          <w:cantSplit w:val="0"/>
          <w:trHeight w:val="380" w:hRule="atLeast"/>
          <w:tblHeader w:val="0"/>
        </w:trPr>
        <w:tc>
          <w:tcPr>
            <w:tcBorders>
              <w:top w:color="000000" w:space="0" w:sz="4" w:val="single"/>
              <w:left w:color="000000" w:space="0" w:sz="4" w:val="single"/>
              <w:bottom w:color="000000" w:space="0" w:sz="4" w:val="single"/>
              <w:right w:color="000000" w:space="0" w:sz="4" w:val="single"/>
            </w:tcBorders>
            <w:shd w:fill="70ad47" w:val="clear"/>
            <w:vAlign w:val="bottom"/>
          </w:tcPr>
          <w:p w:rsidR="00000000" w:rsidDel="00000000" w:rsidP="00000000" w:rsidRDefault="00000000" w:rsidRPr="00000000" w14:paraId="000000F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 processing</w:t>
            </w:r>
          </w:p>
        </w:tc>
        <w:tc>
          <w:tcPr>
            <w:tcBorders>
              <w:top w:color="000000" w:space="0" w:sz="4" w:val="single"/>
              <w:left w:color="000000" w:space="0" w:sz="4" w:val="single"/>
              <w:bottom w:color="000000" w:space="0" w:sz="4" w:val="single"/>
              <w:right w:color="000000" w:space="0" w:sz="4" w:val="single"/>
            </w:tcBorders>
            <w:shd w:fill="70ad47" w:val="clear"/>
            <w:vAlign w:val="center"/>
          </w:tcPr>
          <w:p w:rsidR="00000000" w:rsidDel="00000000" w:rsidP="00000000" w:rsidRDefault="00000000" w:rsidRPr="00000000" w14:paraId="000000F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Status type</w:t>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shd w:fill="d9e1f2" w:val="clear"/>
            <w:vAlign w:val="bottom"/>
          </w:tcPr>
          <w:p w:rsidR="00000000" w:rsidDel="00000000" w:rsidP="00000000" w:rsidRDefault="00000000" w:rsidRPr="00000000" w14:paraId="000000FE">
            <w:pPr>
              <w:rPr/>
            </w:pPr>
            <w:r w:rsidDel="00000000" w:rsidR="00000000" w:rsidRPr="00000000">
              <w:rPr>
                <w:rtl w:val="0"/>
              </w:rPr>
              <w:t xml:space="preserve">The invoice was received by the buying organization and is being processed</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0FF">
            <w:pPr>
              <w:rPr/>
            </w:pPr>
            <w:r w:rsidDel="00000000" w:rsidR="00000000" w:rsidRPr="00000000">
              <w:rPr>
                <w:rtl w:val="0"/>
              </w:rPr>
              <w:t xml:space="preserve">Processing</w:t>
            </w:r>
          </w:p>
        </w:tc>
      </w:tr>
      <w:tr>
        <w:trPr>
          <w:cantSplit w:val="0"/>
          <w:trHeight w:val="38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00">
            <w:pPr>
              <w:rPr/>
            </w:pPr>
            <w:r w:rsidDel="00000000" w:rsidR="00000000" w:rsidRPr="00000000">
              <w:rPr>
                <w:rtl w:val="0"/>
              </w:rPr>
              <w:t xml:space="preserve">The invoice was received by the buying organization and was canceled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rPr/>
            </w:pPr>
            <w:r w:rsidDel="00000000" w:rsidR="00000000" w:rsidRPr="00000000">
              <w:rPr>
                <w:rtl w:val="0"/>
              </w:rPr>
              <w:t xml:space="preserve">Canceled</w:t>
            </w:r>
          </w:p>
        </w:tc>
      </w:tr>
      <w:tr>
        <w:trPr>
          <w:cantSplit w:val="0"/>
          <w:trHeight w:val="380" w:hRule="atLeast"/>
          <w:tblHeader w:val="0"/>
        </w:trPr>
        <w:tc>
          <w:tcPr>
            <w:tcBorders>
              <w:top w:color="000000" w:space="0" w:sz="4" w:val="single"/>
              <w:left w:color="000000" w:space="0" w:sz="4" w:val="single"/>
              <w:bottom w:color="000000" w:space="0" w:sz="4" w:val="single"/>
              <w:right w:color="000000" w:space="0" w:sz="4" w:val="single"/>
            </w:tcBorders>
            <w:shd w:fill="d9e1f2" w:val="clear"/>
            <w:vAlign w:val="bottom"/>
          </w:tcPr>
          <w:p w:rsidR="00000000" w:rsidDel="00000000" w:rsidP="00000000" w:rsidRDefault="00000000" w:rsidRPr="00000000" w14:paraId="00000102">
            <w:pPr>
              <w:rPr/>
            </w:pPr>
            <w:r w:rsidDel="00000000" w:rsidR="00000000" w:rsidRPr="00000000">
              <w:rPr>
                <w:rtl w:val="0"/>
              </w:rPr>
              <w:t xml:space="preserve">The invoice reconciled. The amounts in the invoice have not yet been paid</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103">
            <w:pPr>
              <w:rPr/>
            </w:pPr>
            <w:r w:rsidDel="00000000" w:rsidR="00000000" w:rsidRPr="00000000">
              <w:rPr>
                <w:rtl w:val="0"/>
              </w:rPr>
              <w:t xml:space="preserve">reconciled</w:t>
            </w:r>
          </w:p>
        </w:tc>
      </w:tr>
      <w:tr>
        <w:trPr>
          <w:cantSplit w:val="0"/>
          <w:trHeight w:val="114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04">
            <w:pPr>
              <w:rPr/>
            </w:pPr>
            <w:r w:rsidDel="00000000" w:rsidR="00000000" w:rsidRPr="00000000">
              <w:rPr>
                <w:rtl w:val="0"/>
              </w:rPr>
              <w:t xml:space="preserve">The invoice failed to reconcile. The buying organization is rejecting the invoice. The Comments element should contain free text explaining why the invoice was rejected, and the actions the supplier should take. The supplier can resubmit a corrected invoice (a new invoice document with a new invoice number)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rPr/>
            </w:pPr>
            <w:r w:rsidDel="00000000" w:rsidR="00000000" w:rsidRPr="00000000">
              <w:rPr>
                <w:rtl w:val="0"/>
              </w:rPr>
              <w:t xml:space="preserve">rejected</w:t>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d9e1f2" w:val="clear"/>
            <w:vAlign w:val="bottom"/>
          </w:tcPr>
          <w:p w:rsidR="00000000" w:rsidDel="00000000" w:rsidP="00000000" w:rsidRDefault="00000000" w:rsidRPr="00000000" w14:paraId="00000106">
            <w:pPr>
              <w:rPr/>
            </w:pPr>
            <w:r w:rsidDel="00000000" w:rsidR="00000000" w:rsidRPr="00000000">
              <w:rPr>
                <w:rtl w:val="0"/>
              </w:rPr>
              <w:t xml:space="preserve">The invoice is in the payment process or has been partially paid</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107">
            <w:pPr>
              <w:rPr/>
            </w:pPr>
            <w:r w:rsidDel="00000000" w:rsidR="00000000" w:rsidRPr="00000000">
              <w:rPr>
                <w:rtl w:val="0"/>
              </w:rPr>
              <w:t xml:space="preserve">paying</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08">
            <w:pPr>
              <w:rPr/>
            </w:pPr>
            <w:r w:rsidDel="00000000" w:rsidR="00000000" w:rsidRPr="00000000">
              <w:rPr>
                <w:rtl w:val="0"/>
              </w:rPr>
              <w:t xml:space="preserve">The invoice amounts have been paid by the buying organization.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rPr/>
            </w:pPr>
            <w:r w:rsidDel="00000000" w:rsidR="00000000" w:rsidRPr="00000000">
              <w:rPr>
                <w:rtl w:val="0"/>
              </w:rPr>
              <w:t xml:space="preserve">paid</w:t>
            </w:r>
          </w:p>
        </w:tc>
      </w:tr>
    </w:tbl>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br w:type="page"/>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Tax Requirements</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Tax is supported at the line level and summary level or both. </w:t>
      </w:r>
    </w:p>
    <w:p w:rsidR="00000000" w:rsidDel="00000000" w:rsidP="00000000" w:rsidRDefault="00000000" w:rsidRPr="00000000" w14:paraId="0000010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Canadian Tax required at the Line Level</w:t>
      </w:r>
    </w:p>
    <w:p w:rsidR="00000000" w:rsidDel="00000000" w:rsidP="00000000" w:rsidRDefault="00000000" w:rsidRPr="00000000" w14:paraId="0000011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United States can be line or summary level tax</w:t>
      </w:r>
    </w:p>
    <w:p w:rsidR="00000000" w:rsidDel="00000000" w:rsidP="00000000" w:rsidRDefault="00000000" w:rsidRPr="00000000" w14:paraId="0000011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 w:val="left" w:leader="none" w:pos="720"/>
        </w:tabs>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Tax Invoicing is in scope for the following countries: United States, Canada</w:t>
      </w:r>
    </w:p>
    <w:p w:rsidR="00000000" w:rsidDel="00000000" w:rsidP="00000000" w:rsidRDefault="00000000" w:rsidRPr="00000000" w14:paraId="0000011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summary tax amount is required on all invoices even if that amount is zero dollars.</w:t>
      </w:r>
    </w:p>
    <w:p w:rsidR="00000000" w:rsidDel="00000000" w:rsidP="00000000" w:rsidRDefault="00000000" w:rsidRPr="00000000" w14:paraId="00000113">
      <w:pPr>
        <w:ind w:left="360" w:firstLine="0"/>
        <w:rPr>
          <w:i w:val="1"/>
          <w:color w:val="ff0000"/>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3"/>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Remit To Address Information </w:t>
      </w: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Remit To address information is not required on the invoice.  </w:t>
      </w:r>
    </w:p>
    <w:p w:rsidR="00000000" w:rsidDel="00000000" w:rsidP="00000000" w:rsidRDefault="00000000" w:rsidRPr="00000000" w14:paraId="0000011A">
      <w:pPr>
        <w:rPr>
          <w:color w:val="ff0000"/>
        </w:rPr>
      </w:pPr>
      <w:r w:rsidDel="00000000" w:rsidR="00000000" w:rsidRPr="00000000">
        <w:rPr>
          <w:rtl w:val="0"/>
        </w:rPr>
      </w:r>
    </w:p>
    <w:p w:rsidR="00000000" w:rsidDel="00000000" w:rsidP="00000000" w:rsidRDefault="00000000" w:rsidRPr="00000000" w14:paraId="0000011B">
      <w:pPr>
        <w:rPr>
          <w:color w:val="ff0000"/>
        </w:rPr>
      </w:pPr>
      <w:r w:rsidDel="00000000" w:rsidR="00000000" w:rsidRPr="00000000">
        <w:rPr>
          <w:rtl w:val="0"/>
        </w:rPr>
      </w:r>
    </w:p>
    <w:p w:rsidR="00000000" w:rsidDel="00000000" w:rsidP="00000000" w:rsidRDefault="00000000" w:rsidRPr="00000000" w14:paraId="0000011C">
      <w:pPr>
        <w:rPr>
          <w:color w:val="ff0000"/>
        </w:rPr>
      </w:pPr>
      <w:r w:rsidDel="00000000" w:rsidR="00000000" w:rsidRPr="00000000">
        <w:rPr>
          <w:rtl w:val="0"/>
        </w:rPr>
      </w:r>
    </w:p>
    <w:p w:rsidR="00000000" w:rsidDel="00000000" w:rsidP="00000000" w:rsidRDefault="00000000" w:rsidRPr="00000000" w14:paraId="0000011D">
      <w:pPr>
        <w:rPr>
          <w:color w:val="ff0000"/>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Strict address validation is enforced.  When this rule is enabled, the system will check if the following cXML elements are present and if it has a value:</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5"/>
          <w:tab w:val="left" w:leader="none" w:pos="567"/>
        </w:tabs>
        <w:spacing w:after="0" w:before="0" w:line="240" w:lineRule="auto"/>
        <w:ind w:left="648"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p>
    <w:p w:rsidR="00000000" w:rsidDel="00000000" w:rsidP="00000000" w:rsidRDefault="00000000" w:rsidRPr="00000000" w14:paraId="000001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5"/>
          <w:tab w:val="left" w:leader="none" w:pos="567"/>
        </w:tabs>
        <w:spacing w:after="0" w:before="0" w:line="240" w:lineRule="auto"/>
        <w:ind w:left="648"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PostalAddress.Street</w:t>
      </w:r>
    </w:p>
    <w:p w:rsidR="00000000" w:rsidDel="00000000" w:rsidP="00000000" w:rsidRDefault="00000000" w:rsidRPr="00000000" w14:paraId="000001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5"/>
          <w:tab w:val="left" w:leader="none" w:pos="567"/>
        </w:tabs>
        <w:spacing w:after="0" w:before="0" w:line="240" w:lineRule="auto"/>
        <w:ind w:left="648"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PostalAddress.City</w:t>
      </w:r>
    </w:p>
    <w:p w:rsidR="00000000" w:rsidDel="00000000" w:rsidP="00000000" w:rsidRDefault="00000000" w:rsidRPr="00000000" w14:paraId="000001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5"/>
          <w:tab w:val="left" w:leader="none" w:pos="567"/>
        </w:tabs>
        <w:spacing w:after="0" w:before="0" w:line="240" w:lineRule="auto"/>
        <w:ind w:left="648"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PostalAddress.State</w:t>
      </w:r>
    </w:p>
    <w:p w:rsidR="00000000" w:rsidDel="00000000" w:rsidP="00000000" w:rsidRDefault="00000000" w:rsidRPr="00000000" w14:paraId="000001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5"/>
          <w:tab w:val="left" w:leader="none" w:pos="567"/>
        </w:tabs>
        <w:spacing w:after="0" w:before="0" w:line="240" w:lineRule="auto"/>
        <w:ind w:left="648"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PostalAddress.PostalCode</w:t>
      </w:r>
    </w:p>
    <w:p w:rsidR="00000000" w:rsidDel="00000000" w:rsidP="00000000" w:rsidRDefault="00000000" w:rsidRPr="00000000" w14:paraId="000001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5"/>
          <w:tab w:val="left" w:leader="none" w:pos="567"/>
        </w:tabs>
        <w:spacing w:after="0" w:before="0" w:line="240" w:lineRule="auto"/>
        <w:ind w:left="648"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PostalAddress.Country isoCountryCode attribute</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Shipping and Special Handling Fees</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67" w:right="0" w:hanging="283"/>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76" w:right="0" w:hanging="288"/>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Shipping and special handling charges are supported at the Line level.</w:t>
      </w:r>
      <w:r w:rsidDel="00000000" w:rsidR="00000000" w:rsidRPr="00000000">
        <w:rPr>
          <w:rFonts w:ascii="Arial" w:cs="Arial" w:eastAsia="Arial" w:hAnsi="Arial"/>
          <w:b w:val="0"/>
          <w:i w:val="1"/>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567" w:right="0" w:hanging="283"/>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C">
      <w:pPr>
        <w:rPr>
          <w:i w:val="1"/>
          <w:color w:val="ff0000"/>
        </w:rPr>
      </w:pPr>
      <w:r w:rsidDel="00000000" w:rsidR="00000000" w:rsidRPr="00000000">
        <w:rPr>
          <w:rtl w:val="0"/>
        </w:rPr>
        <w:br w:type="textWrapping"/>
      </w:r>
      <w:r w:rsidDel="00000000" w:rsidR="00000000" w:rsidRPr="00000000">
        <w:rPr>
          <w:b w:val="1"/>
          <w:rtl w:val="0"/>
        </w:rPr>
        <w:t xml:space="preserve">Buyer allows ERS with sample data </w:t>
      </w:r>
      <w:r w:rsidDel="00000000" w:rsidR="00000000" w:rsidRPr="00000000">
        <w:rPr>
          <w:rtl w:val="0"/>
        </w:rPr>
      </w:r>
    </w:p>
    <w:p w:rsidR="00000000" w:rsidDel="00000000" w:rsidP="00000000" w:rsidRDefault="00000000" w:rsidRPr="00000000" w14:paraId="0000012D">
      <w:pPr>
        <w:rPr>
          <w:b w:val="1"/>
        </w:rPr>
      </w:pPr>
      <w:r w:rsidDel="00000000" w:rsidR="00000000" w:rsidRPr="00000000">
        <w:rPr>
          <w:rtl w:val="0"/>
        </w:rPr>
        <w:t xml:space="preserve"> </w:t>
        <w:br w:type="textWrapping"/>
      </w:r>
      <w:r w:rsidDel="00000000" w:rsidR="00000000" w:rsidRPr="00000000">
        <w:rPr>
          <w:rtl w:val="0"/>
        </w:rPr>
      </w:r>
    </w:p>
    <w:p w:rsidR="00000000" w:rsidDel="00000000" w:rsidP="00000000" w:rsidRDefault="00000000" w:rsidRPr="00000000" w14:paraId="0000012E">
      <w:pPr>
        <w:jc w:val="center"/>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12F">
      <w:pPr>
        <w:jc w:val="center"/>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130">
      <w:pPr>
        <w:rPr>
          <w:rFonts w:ascii="Cambria" w:cs="Cambria" w:eastAsia="Cambria" w:hAnsi="Cambria"/>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31">
      <w:pPr>
        <w:pStyle w:val="Heading1"/>
        <w:pBdr>
          <w:bottom w:color="000000" w:space="1" w:sz="4" w:val="single"/>
        </w:pBdr>
        <w:rPr/>
      </w:pPr>
      <w:bookmarkStart w:colFirst="0" w:colLast="0" w:name="_3rdcrjn" w:id="11"/>
      <w:bookmarkEnd w:id="11"/>
      <w:r w:rsidDel="00000000" w:rsidR="00000000" w:rsidRPr="00000000">
        <w:rPr>
          <w:rtl w:val="0"/>
        </w:rPr>
        <w:t xml:space="preserve">Supplemental Documentation</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This document contains </w:t>
      </w:r>
      <w:r w:rsidDel="00000000" w:rsidR="00000000" w:rsidRPr="00000000">
        <w:rPr>
          <w:color w:val="000000"/>
          <w:rtl w:val="0"/>
        </w:rPr>
        <w:t xml:space="preserve">Solvay</w:t>
      </w:r>
      <w:r w:rsidDel="00000000" w:rsidR="00000000" w:rsidRPr="00000000">
        <w:rPr>
          <w:b w:val="1"/>
          <w:rtl w:val="0"/>
        </w:rPr>
        <w:t xml:space="preserve"> </w:t>
      </w:r>
      <w:r w:rsidDel="00000000" w:rsidR="00000000" w:rsidRPr="00000000">
        <w:rPr>
          <w:rtl w:val="0"/>
        </w:rPr>
        <w:t xml:space="preserve">specific information regarding transaction requirements.    Information in this document does not cover the complete technical aspects of integrating with the Ariba Network.</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Below are three sections for supplemental documentation to be used with this document for cXML, EDI x12 or PIDX transaction formats.  Only refer to the section that pertains to the format your organization with be sending or receiving.</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26in1rg" w:id="12"/>
      <w:bookmarkEnd w:id="12"/>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cXML Supplemental Documentation</w:t>
      </w:r>
    </w:p>
    <w:p w:rsidR="00000000" w:rsidDel="00000000" w:rsidP="00000000" w:rsidRDefault="00000000" w:rsidRPr="00000000" w14:paraId="00000138">
      <w:pPr>
        <w:rPr/>
      </w:pPr>
      <w:r w:rsidDel="00000000" w:rsidR="00000000" w:rsidRPr="00000000">
        <w:rPr>
          <w:rtl w:val="0"/>
        </w:rPr>
        <w:t xml:space="preserve">New cXML supplier to Ariba Network must:</w:t>
      </w:r>
    </w:p>
    <w:p w:rsidR="00000000" w:rsidDel="00000000" w:rsidP="00000000" w:rsidRDefault="00000000" w:rsidRPr="00000000" w14:paraId="00000139">
      <w:pPr>
        <w:numPr>
          <w:ilvl w:val="0"/>
          <w:numId w:val="9"/>
        </w:numPr>
        <w:ind w:left="720" w:hanging="360"/>
        <w:rPr/>
      </w:pPr>
      <w:r w:rsidDel="00000000" w:rsidR="00000000" w:rsidRPr="00000000">
        <w:rPr>
          <w:rtl w:val="0"/>
        </w:rPr>
        <w:t xml:space="preserve">Support a DTD (document type definition) validation tool internally and download the document type definitions (DTD’s) for all supported transactions.</w:t>
      </w:r>
    </w:p>
    <w:p w:rsidR="00000000" w:rsidDel="00000000" w:rsidP="00000000" w:rsidRDefault="00000000" w:rsidRPr="00000000" w14:paraId="0000013A">
      <w:pPr>
        <w:numPr>
          <w:ilvl w:val="0"/>
          <w:numId w:val="9"/>
        </w:numPr>
        <w:ind w:left="720" w:hanging="360"/>
        <w:rPr/>
      </w:pPr>
      <w:r w:rsidDel="00000000" w:rsidR="00000000" w:rsidRPr="00000000">
        <w:rPr>
          <w:rtl w:val="0"/>
        </w:rPr>
        <w:t xml:space="preserve">Support HTTPS protocol.  Ariba supports HTTPS (not HTTP) only for cXML transactions.</w:t>
      </w:r>
    </w:p>
    <w:p w:rsidR="00000000" w:rsidDel="00000000" w:rsidP="00000000" w:rsidRDefault="00000000" w:rsidRPr="00000000" w14:paraId="0000013B">
      <w:pPr>
        <w:numPr>
          <w:ilvl w:val="0"/>
          <w:numId w:val="9"/>
        </w:numPr>
        <w:ind w:left="720" w:hanging="360"/>
        <w:rPr/>
      </w:pPr>
      <w:r w:rsidDel="00000000" w:rsidR="00000000" w:rsidRPr="00000000">
        <w:rPr>
          <w:rtl w:val="0"/>
        </w:rPr>
        <w:t xml:space="preserve">Review the cXML Solutions Guide and cXML User Guides.</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cXML Document Type Definitions (DTD’s)</w:t>
      </w:r>
    </w:p>
    <w:p w:rsidR="00000000" w:rsidDel="00000000" w:rsidP="00000000" w:rsidRDefault="00000000" w:rsidRPr="00000000" w14:paraId="0000013E">
      <w:pPr>
        <w:numPr>
          <w:ilvl w:val="0"/>
          <w:numId w:val="2"/>
        </w:numPr>
        <w:ind w:left="720" w:hanging="360"/>
        <w:rPr/>
      </w:pPr>
      <w:hyperlink r:id="rId11">
        <w:r w:rsidDel="00000000" w:rsidR="00000000" w:rsidRPr="00000000">
          <w:rPr>
            <w:color w:val="666666"/>
            <w:u w:val="single"/>
            <w:rtl w:val="0"/>
          </w:rPr>
          <w:t xml:space="preserve">http://cxml.org</w:t>
        </w:r>
      </w:hyperlink>
      <w:r w:rsidDel="00000000" w:rsidR="00000000" w:rsidRPr="00000000">
        <w:rPr>
          <w:rtl w:val="0"/>
        </w:rPr>
        <w:t xml:space="preserve"> Download </w:t>
      </w:r>
      <w:hyperlink r:id="rId12">
        <w:r w:rsidDel="00000000" w:rsidR="00000000" w:rsidRPr="00000000">
          <w:rPr>
            <w:rtl w:val="0"/>
          </w:rPr>
          <w:t xml:space="preserve">InvoiceDetail.zip</w:t>
        </w:r>
      </w:hyperlink>
      <w:r w:rsidDel="00000000" w:rsidR="00000000" w:rsidRPr="00000000">
        <w:rPr>
          <w:rtl w:val="0"/>
        </w:rPr>
        <w:t xml:space="preserve"> for the InvoiceDetailRequest.dtd.</w:t>
      </w:r>
    </w:p>
    <w:p w:rsidR="00000000" w:rsidDel="00000000" w:rsidP="00000000" w:rsidRDefault="00000000" w:rsidRPr="00000000" w14:paraId="0000013F">
      <w:pPr>
        <w:numPr>
          <w:ilvl w:val="0"/>
          <w:numId w:val="2"/>
        </w:numPr>
        <w:ind w:left="720" w:hanging="360"/>
        <w:rPr/>
      </w:pPr>
      <w:hyperlink r:id="rId13">
        <w:r w:rsidDel="00000000" w:rsidR="00000000" w:rsidRPr="00000000">
          <w:rPr>
            <w:color w:val="666666"/>
            <w:u w:val="single"/>
            <w:rtl w:val="0"/>
          </w:rPr>
          <w:t xml:space="preserve">http://cxml.org</w:t>
        </w:r>
      </w:hyperlink>
      <w:r w:rsidDel="00000000" w:rsidR="00000000" w:rsidRPr="00000000">
        <w:rPr>
          <w:rtl w:val="0"/>
        </w:rPr>
        <w:t xml:space="preserve"> Download cXML.DTD for the OrderRequest</w:t>
      </w:r>
    </w:p>
    <w:p w:rsidR="00000000" w:rsidDel="00000000" w:rsidP="00000000" w:rsidRDefault="00000000" w:rsidRPr="00000000" w14:paraId="00000140">
      <w:pPr>
        <w:numPr>
          <w:ilvl w:val="0"/>
          <w:numId w:val="2"/>
        </w:numPr>
        <w:ind w:left="720" w:hanging="360"/>
        <w:rPr>
          <w:b w:val="1"/>
        </w:rPr>
      </w:pPr>
      <w:hyperlink r:id="rId14">
        <w:r w:rsidDel="00000000" w:rsidR="00000000" w:rsidRPr="00000000">
          <w:rPr>
            <w:color w:val="666666"/>
            <w:u w:val="single"/>
            <w:rtl w:val="0"/>
          </w:rPr>
          <w:t xml:space="preserve">http://cxml.org</w:t>
        </w:r>
      </w:hyperlink>
      <w:r w:rsidDel="00000000" w:rsidR="00000000" w:rsidRPr="00000000">
        <w:rPr>
          <w:rtl w:val="0"/>
        </w:rPr>
        <w:t xml:space="preserve"> Download Fulfill.dtd for ConfirmationRequest/ShipNoticeRequest</w:t>
      </w:r>
      <w:r w:rsidDel="00000000" w:rsidR="00000000" w:rsidRPr="00000000">
        <w:rPr>
          <w:rtl w:val="0"/>
        </w:rPr>
      </w:r>
    </w:p>
    <w:p w:rsidR="00000000" w:rsidDel="00000000" w:rsidP="00000000" w:rsidRDefault="00000000" w:rsidRPr="00000000" w14:paraId="00000141">
      <w:pPr>
        <w:rPr>
          <w:b w:val="1"/>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lnxbz9" w:id="13"/>
      <w:bookmarkEnd w:id="13"/>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SAP Ariba Cloud Integration Gateway (CIG)</w:t>
      </w:r>
    </w:p>
    <w:p w:rsidR="00000000" w:rsidDel="00000000" w:rsidP="00000000" w:rsidRDefault="00000000" w:rsidRPr="00000000" w14:paraId="00000143">
      <w:pPr>
        <w:rPr/>
      </w:pPr>
      <w:r w:rsidDel="00000000" w:rsidR="00000000" w:rsidRPr="00000000">
        <w:rPr>
          <w:rtl w:val="0"/>
        </w:rPr>
        <w:t xml:space="preserve">Information in this document does not cover the complete technical aspects of integrating with the SAP Ariba Cloud Integration Gateway (CIG).</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bookmarkStart w:colFirst="0" w:colLast="0" w:name="_35nkun2" w:id="14"/>
      <w:bookmarkEnd w:id="14"/>
      <w:r w:rsidDel="00000000" w:rsidR="00000000" w:rsidRPr="00000000">
        <w:rPr>
          <w:rtl w:val="0"/>
        </w:rPr>
        <w:t xml:space="preserve">Below is a list of supplemental documentation to be used with this document for CIG connectivity, CIG EDI x12 and PIDX transaction file formats.  These documents can be viewed or downloaded from the CIG Resource Portal.  How to login to </w:t>
      </w:r>
      <w:hyperlink r:id="rId15">
        <w:r w:rsidDel="00000000" w:rsidR="00000000" w:rsidRPr="00000000">
          <w:rPr>
            <w:color w:val="666666"/>
            <w:u w:val="single"/>
            <w:rtl w:val="0"/>
          </w:rPr>
          <w:t xml:space="preserve">SAP Cloud Integration Gateway</w:t>
        </w:r>
      </w:hyperlink>
      <w:r w:rsidDel="00000000" w:rsidR="00000000" w:rsidRPr="00000000">
        <w:rPr>
          <w:rtl w:val="0"/>
        </w:rPr>
        <w:t xml:space="preserve">.</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1ksv4uv" w:id="15"/>
      <w:bookmarkEnd w:id="15"/>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New Cloud Integration Gateway Supplier</w:t>
      </w:r>
    </w:p>
    <w:p w:rsidR="00000000" w:rsidDel="00000000" w:rsidP="00000000" w:rsidRDefault="00000000" w:rsidRPr="00000000" w14:paraId="0000014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Cloud Integration Portal Guide (aka. CIG “How to Guide”)</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bookmarkStart w:colFirst="0" w:colLast="0" w:name="_44sinio" w:id="16"/>
      <w:bookmarkEnd w:id="16"/>
      <w:r w:rsidDel="00000000" w:rsidR="00000000" w:rsidRPr="00000000">
        <w:rPr>
          <w:rFonts w:ascii="Arial" w:cs="Arial" w:eastAsia="Arial" w:hAnsi="Arial"/>
          <w:b w:val="1"/>
          <w:rtl w:val="0"/>
        </w:rPr>
        <w:t xml:space="preserve">EDI x12 Supplemental Documentation via SAP Ariba Cloud Integration Gateway</w:t>
      </w:r>
      <w:r w:rsidDel="00000000" w:rsidR="00000000" w:rsidRPr="00000000">
        <w:rPr>
          <w:rtl w:val="0"/>
        </w:rPr>
      </w:r>
    </w:p>
    <w:p w:rsidR="00000000" w:rsidDel="00000000" w:rsidP="00000000" w:rsidRDefault="00000000" w:rsidRPr="00000000" w14:paraId="0000014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PO850 4010</w:t>
        <w:tab/>
        <w:t xml:space="preserve"> Purchase Order</w:t>
      </w:r>
    </w:p>
    <w:p w:rsidR="00000000" w:rsidDel="00000000" w:rsidP="00000000" w:rsidRDefault="00000000" w:rsidRPr="00000000" w14:paraId="0000014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PC860 4010</w:t>
        <w:tab/>
        <w:t xml:space="preserve"> Purchase Order Change</w:t>
      </w:r>
    </w:p>
    <w:p w:rsidR="00000000" w:rsidDel="00000000" w:rsidP="00000000" w:rsidRDefault="00000000" w:rsidRPr="00000000" w14:paraId="0000014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PR855 4010</w:t>
        <w:tab/>
        <w:t xml:space="preserve"> PO Acknowledgment (Order Confirmation)</w:t>
      </w:r>
    </w:p>
    <w:p w:rsidR="00000000" w:rsidDel="00000000" w:rsidP="00000000" w:rsidRDefault="00000000" w:rsidRPr="00000000" w14:paraId="0000014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IN810  4010</w:t>
        <w:tab/>
        <w:t xml:space="preserve"> Invoice</w:t>
      </w:r>
    </w:p>
    <w:p w:rsidR="00000000" w:rsidDel="00000000" w:rsidP="00000000" w:rsidRDefault="00000000" w:rsidRPr="00000000" w14:paraId="0000014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SH856 4010</w:t>
        <w:tab/>
        <w:t xml:space="preserve"> Ship Notice</w:t>
      </w:r>
    </w:p>
    <w:p w:rsidR="00000000" w:rsidDel="00000000" w:rsidP="00000000" w:rsidRDefault="00000000" w:rsidRPr="00000000" w14:paraId="0000015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RA820 4010</w:t>
        <w:tab/>
        <w:t xml:space="preserve"> Remittance Advice</w:t>
      </w:r>
    </w:p>
    <w:p w:rsidR="00000000" w:rsidDel="00000000" w:rsidP="00000000" w:rsidRDefault="00000000" w:rsidRPr="00000000" w14:paraId="0000015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AG824 4010</w:t>
        <w:tab/>
        <w:t xml:space="preserve"> Application Advice (inbound)</w:t>
      </w:r>
    </w:p>
    <w:p w:rsidR="00000000" w:rsidDel="00000000" w:rsidP="00000000" w:rsidRDefault="00000000" w:rsidRPr="00000000" w14:paraId="0000015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AG824 4010</w:t>
        <w:tab/>
        <w:t xml:space="preserve"> Application Advice (outbound)</w:t>
      </w:r>
    </w:p>
    <w:p w:rsidR="00000000" w:rsidDel="00000000" w:rsidP="00000000" w:rsidRDefault="00000000" w:rsidRPr="00000000" w14:paraId="0000015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FA997 4010</w:t>
        <w:tab/>
        <w:t xml:space="preserve"> Functional Acknowledgment (inbound)</w:t>
      </w:r>
    </w:p>
    <w:p w:rsidR="00000000" w:rsidDel="00000000" w:rsidP="00000000" w:rsidRDefault="00000000" w:rsidRPr="00000000" w14:paraId="0000015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FA997 4010</w:t>
        <w:tab/>
        <w:t xml:space="preserve"> Functional Acknowledgment (outbound)</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bookmarkStart w:colFirst="0" w:colLast="0" w:name="_2jxsxqh" w:id="17"/>
      <w:bookmarkEnd w:id="17"/>
      <w:r w:rsidDel="00000000" w:rsidR="00000000" w:rsidRPr="00000000">
        <w:rPr>
          <w:rFonts w:ascii="Arial" w:cs="Arial" w:eastAsia="Arial" w:hAnsi="Arial"/>
          <w:b w:val="1"/>
          <w:rtl w:val="0"/>
        </w:rPr>
        <w:t xml:space="preserve">PIDX Supplemental Documentation via SAP Ariba Cloud Integration Gateway</w:t>
      </w:r>
      <w:r w:rsidDel="00000000" w:rsidR="00000000" w:rsidRPr="00000000">
        <w:rPr>
          <w:rtl w:val="0"/>
        </w:rPr>
      </w:r>
    </w:p>
    <w:p w:rsidR="00000000" w:rsidDel="00000000" w:rsidP="00000000" w:rsidRDefault="00000000" w:rsidRPr="00000000" w14:paraId="0000015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PIDX OrderCreate OrderChange 1.61 Outbound</w:t>
      </w:r>
    </w:p>
    <w:p w:rsidR="00000000" w:rsidDel="00000000" w:rsidP="00000000" w:rsidRDefault="00000000" w:rsidRPr="00000000" w14:paraId="0000015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PIDX OrderResponse 1.61 Inbound</w:t>
      </w:r>
    </w:p>
    <w:p w:rsidR="00000000" w:rsidDel="00000000" w:rsidP="00000000" w:rsidRDefault="00000000" w:rsidRPr="00000000" w14:paraId="0000015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PIDX Invoice 1.61 Inbound</w:t>
      </w:r>
    </w:p>
    <w:p w:rsidR="00000000" w:rsidDel="00000000" w:rsidP="00000000" w:rsidRDefault="00000000" w:rsidRPr="00000000" w14:paraId="0000015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PIDX InvoiceResponse</w:t>
      </w:r>
    </w:p>
    <w:p w:rsidR="00000000" w:rsidDel="00000000" w:rsidP="00000000" w:rsidRDefault="00000000" w:rsidRPr="00000000" w14:paraId="0000015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284"/>
          <w:tab w:val="left" w:leader="none" w:pos="567"/>
          <w:tab w:val="left" w:leader="none" w:pos="851"/>
        </w:tabs>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SAP Ariba PIDX Receipt Outbound</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t xml:space="preserve">If you do not yet have user access to CIG, the SAP Ariba Supplier Integration Specialist will forward these documents.  Once user access is obtained, the current CIG documentation may be viewed in or downloaded from the CIG Resources section.</w:t>
      </w:r>
      <w:r w:rsidDel="00000000" w:rsidR="00000000" w:rsidRPr="00000000">
        <w:br w:type="page"/>
      </w:r>
      <w:r w:rsidDel="00000000" w:rsidR="00000000" w:rsidRPr="00000000">
        <w:rPr>
          <w:rtl w:val="0"/>
        </w:rPr>
      </w:r>
    </w:p>
    <w:p w:rsidR="00000000" w:rsidDel="00000000" w:rsidP="00000000" w:rsidRDefault="00000000" w:rsidRPr="00000000" w14:paraId="0000015E">
      <w:pPr>
        <w:pStyle w:val="Heading1"/>
        <w:pBdr>
          <w:bottom w:color="000000" w:space="1" w:sz="4" w:val="single"/>
        </w:pBdr>
        <w:rPr/>
      </w:pPr>
      <w:bookmarkStart w:colFirst="0" w:colLast="0" w:name="_z337ya" w:id="18"/>
      <w:bookmarkEnd w:id="18"/>
      <w:r w:rsidDel="00000000" w:rsidR="00000000" w:rsidRPr="00000000">
        <w:rPr>
          <w:rtl w:val="0"/>
        </w:rPr>
        <w:t xml:space="preserve">SAP Ariba customer Support for Suppliers</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3j2qqm3" w:id="19"/>
      <w:bookmarkEnd w:id="19"/>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to utilize Help Center and access Customer Support </w:t>
      </w:r>
    </w:p>
    <w:p w:rsidR="00000000" w:rsidDel="00000000" w:rsidP="00000000" w:rsidRDefault="00000000" w:rsidRPr="00000000" w14:paraId="00000161">
      <w:pPr>
        <w:rPr/>
      </w:pPr>
      <w:r w:rsidDel="00000000" w:rsidR="00000000" w:rsidRPr="00000000">
        <w:rPr>
          <w:rtl w:val="0"/>
        </w:rPr>
        <w:t xml:space="preserve">At SAP Ariba, our goal is to empower Suppliers with the information and tools they need to seamlessly navigate through Ariba Solutions. You can find the answers you need about Ariba products in the SAP Ariba Help Center. You can also contact SAP Ariba Support directly through the Help Center, when necessary.</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1y810tw" w:id="20"/>
      <w:bookmarkEnd w:id="20"/>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Access the Help Center After Supplier Account Login</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hyperlink r:id="rId16">
        <w:r w:rsidDel="00000000" w:rsidR="00000000" w:rsidRPr="00000000">
          <w:rPr>
            <w:rFonts w:ascii="Arial" w:cs="Arial" w:eastAsia="Arial" w:hAnsi="Arial"/>
            <w:b w:val="0"/>
            <w:i w:val="0"/>
            <w:smallCaps w:val="0"/>
            <w:strike w:val="0"/>
            <w:color w:val="666666"/>
            <w:sz w:val="20"/>
            <w:szCs w:val="20"/>
            <w:u w:val="single"/>
            <w:shd w:fill="auto" w:val="clear"/>
            <w:vertAlign w:val="baseline"/>
            <w:rtl w:val="0"/>
          </w:rPr>
          <w:t xml:space="preserve">Login to your account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(supplier.ariba.com) look to the top right-hand side of your screen and click on the</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12277" cy="212277"/>
            <wp:effectExtent b="0" l="0" r="0" t="0"/>
            <wp:docPr id="5" name="image3.png"/>
            <a:graphic>
              <a:graphicData uri="http://schemas.openxmlformats.org/drawingml/2006/picture">
                <pic:pic>
                  <pic:nvPicPr>
                    <pic:cNvPr id="0" name="image3.png"/>
                    <pic:cNvPicPr preferRelativeResize="0"/>
                  </pic:nvPicPr>
                  <pic:blipFill>
                    <a:blip r:embed="rId17"/>
                    <a:srcRect b="0" l="0" r="0" t="0"/>
                    <a:stretch>
                      <a:fillRect/>
                    </a:stretch>
                  </pic:blipFill>
                  <pic:spPr>
                    <a:xfrm>
                      <a:off x="0" y="0"/>
                      <a:ext cx="212277" cy="212277"/>
                    </a:xfrm>
                    <a:prstGeom prst="rect"/>
                    <a:ln/>
                  </pic:spPr>
                </pic:pic>
              </a:graphicData>
            </a:graphic>
          </wp:inline>
        </w:drawing>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icon to view the Help Center panel.  </w:t>
      </w:r>
      <w:r w:rsidDel="00000000" w:rsidR="00000000" w:rsidRPr="00000000">
        <w:rPr>
          <w:rtl w:val="0"/>
        </w:rPr>
      </w:r>
    </w:p>
    <w:p w:rsidR="00000000" w:rsidDel="00000000" w:rsidP="00000000" w:rsidRDefault="00000000" w:rsidRPr="00000000" w14:paraId="00000166">
      <w:pPr>
        <w:rPr>
          <w:b w:val="1"/>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Using the Help Center</w:t>
      </w:r>
    </w:p>
    <w:p w:rsidR="00000000" w:rsidDel="00000000" w:rsidP="00000000" w:rsidRDefault="00000000" w:rsidRPr="00000000" w14:paraId="00000168">
      <w:pPr>
        <w:rPr/>
      </w:pPr>
      <w:r w:rsidDel="00000000" w:rsidR="00000000" w:rsidRPr="00000000">
        <w:rPr>
          <w:rtl w:val="0"/>
        </w:rPr>
        <w:t xml:space="preserve">The Help Center is the first place to start if you have questions about any Ariba Solution. You can search for answers to functional and navigational questions from the search bar or view Documentation.</w:t>
      </w:r>
    </w:p>
    <w:p w:rsidR="00000000" w:rsidDel="00000000" w:rsidP="00000000" w:rsidRDefault="00000000" w:rsidRPr="00000000" w14:paraId="00000169">
      <w:pPr>
        <w:spacing w:before="120" w:lineRule="auto"/>
        <w:rPr/>
      </w:pPr>
      <w:r w:rsidDel="00000000" w:rsidR="00000000" w:rsidRPr="00000000">
        <w:rPr>
          <w:rtl w:val="0"/>
        </w:rPr>
        <w:t xml:space="preserve">The following tutorials are helpful when you’re getting started:</w:t>
      </w:r>
    </w:p>
    <w:p w:rsidR="00000000" w:rsidDel="00000000" w:rsidP="00000000" w:rsidRDefault="00000000" w:rsidRPr="00000000" w14:paraId="0000016A">
      <w:pPr>
        <w:numPr>
          <w:ilvl w:val="1"/>
          <w:numId w:val="12"/>
        </w:numPr>
        <w:tabs>
          <w:tab w:val="left" w:leader="none" w:pos="284"/>
          <w:tab w:val="left" w:leader="none" w:pos="567"/>
          <w:tab w:val="left" w:leader="none" w:pos="851"/>
        </w:tabs>
        <w:ind w:left="851" w:hanging="283"/>
        <w:rPr>
          <w:color w:val="666666"/>
          <w:u w:val="single"/>
        </w:rPr>
      </w:pPr>
      <w:r w:rsidDel="00000000" w:rsidR="00000000" w:rsidRPr="00000000">
        <w:fldChar w:fldCharType="begin"/>
        <w:instrText xml:space="preserve"> HYPERLINK "https://sapvideoa35699dc5.hana.ondemand.com/?entry_id=1_5cifob4w" </w:instrText>
        <w:fldChar w:fldCharType="separate"/>
      </w:r>
      <w:r w:rsidDel="00000000" w:rsidR="00000000" w:rsidRPr="00000000">
        <w:rPr>
          <w:color w:val="666666"/>
          <w:u w:val="single"/>
          <w:rtl w:val="0"/>
        </w:rPr>
        <w:t xml:space="preserve">Supplier Basics</w:t>
      </w:r>
    </w:p>
    <w:p w:rsidR="00000000" w:rsidDel="00000000" w:rsidP="00000000" w:rsidRDefault="00000000" w:rsidRPr="00000000" w14:paraId="0000016B">
      <w:pPr>
        <w:numPr>
          <w:ilvl w:val="1"/>
          <w:numId w:val="12"/>
        </w:numPr>
        <w:tabs>
          <w:tab w:val="left" w:leader="none" w:pos="284"/>
          <w:tab w:val="left" w:leader="none" w:pos="567"/>
          <w:tab w:val="left" w:leader="none" w:pos="851"/>
        </w:tabs>
        <w:ind w:left="851" w:hanging="283"/>
        <w:rPr>
          <w:color w:val="222222"/>
        </w:rPr>
      </w:pPr>
      <w:r w:rsidDel="00000000" w:rsidR="00000000" w:rsidRPr="00000000">
        <w:fldChar w:fldCharType="end"/>
      </w:r>
      <w:hyperlink r:id="rId18">
        <w:r w:rsidDel="00000000" w:rsidR="00000000" w:rsidRPr="00000000">
          <w:rPr>
            <w:color w:val="666666"/>
            <w:u w:val="single"/>
            <w:rtl w:val="0"/>
          </w:rPr>
          <w:t xml:space="preserve">Invoices</w:t>
        </w:r>
      </w:hyperlink>
      <w:r w:rsidDel="00000000" w:rsidR="00000000" w:rsidRPr="00000000">
        <w:rPr>
          <w:color w:val="222222"/>
          <w:rtl w:val="0"/>
        </w:rPr>
        <w:t xml:space="preserve"> </w:t>
      </w:r>
    </w:p>
    <w:p w:rsidR="00000000" w:rsidDel="00000000" w:rsidP="00000000" w:rsidRDefault="00000000" w:rsidRPr="00000000" w14:paraId="0000016C">
      <w:pPr>
        <w:rPr>
          <w:b w:val="1"/>
        </w:rPr>
      </w:pPr>
      <w:bookmarkStart w:colFirst="0" w:colLast="0" w:name="_4i7ojhp" w:id="21"/>
      <w:bookmarkEnd w:id="21"/>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bookmarkStart w:colFirst="0" w:colLast="0" w:name="_2xcytpi" w:id="22"/>
      <w:bookmarkEnd w:id="22"/>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Still need more help? Contact Customer Support </w:t>
      </w:r>
    </w:p>
    <w:p w:rsidR="00000000" w:rsidDel="00000000" w:rsidP="00000000" w:rsidRDefault="00000000" w:rsidRPr="00000000" w14:paraId="0000016E">
      <w:pPr>
        <w:rPr/>
      </w:pPr>
      <w:r w:rsidDel="00000000" w:rsidR="00000000" w:rsidRPr="00000000">
        <w:rPr>
          <w:rtl w:val="0"/>
        </w:rPr>
        <w:t xml:space="preserve">If you don’t find your answer after searching, you can request direct support via the Help Center webform.</w:t>
      </w:r>
    </w:p>
    <w:p w:rsidR="00000000" w:rsidDel="00000000" w:rsidP="00000000" w:rsidRDefault="00000000" w:rsidRPr="00000000" w14:paraId="0000016F">
      <w:pPr>
        <w:rPr>
          <w:b w:val="1"/>
        </w:rPr>
      </w:pPr>
      <w:bookmarkStart w:colFirst="0" w:colLast="0" w:name="_1ci93xb" w:id="23"/>
      <w:bookmarkEnd w:id="23"/>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 Request Support:</w:t>
      </w:r>
    </w:p>
    <w:p w:rsidR="00000000" w:rsidDel="00000000" w:rsidP="00000000" w:rsidRDefault="00000000" w:rsidRPr="00000000" w14:paraId="00000171">
      <w:pPr>
        <w:numPr>
          <w:ilvl w:val="1"/>
          <w:numId w:val="13"/>
        </w:numPr>
        <w:ind w:left="720" w:hanging="360"/>
        <w:jc w:val="both"/>
        <w:rPr/>
      </w:pPr>
      <w:r w:rsidDel="00000000" w:rsidR="00000000" w:rsidRPr="00000000">
        <w:rPr>
          <w:rtl w:val="0"/>
        </w:rPr>
        <w:t xml:space="preserve">Click the </w:t>
      </w:r>
      <w:r w:rsidDel="00000000" w:rsidR="00000000" w:rsidRPr="00000000">
        <w:rPr/>
        <w:drawing>
          <wp:inline distB="0" distT="0" distL="0" distR="0">
            <wp:extent cx="572493" cy="183492"/>
            <wp:effectExtent b="0" l="0" r="0" t="0"/>
            <wp:docPr id="6" name="image4.png"/>
            <a:graphic>
              <a:graphicData uri="http://schemas.openxmlformats.org/drawingml/2006/picture">
                <pic:pic>
                  <pic:nvPicPr>
                    <pic:cNvPr id="0" name="image4.png"/>
                    <pic:cNvPicPr preferRelativeResize="0"/>
                  </pic:nvPicPr>
                  <pic:blipFill>
                    <a:blip r:embed="rId19"/>
                    <a:srcRect b="0" l="0" r="0" t="0"/>
                    <a:stretch>
                      <a:fillRect/>
                    </a:stretch>
                  </pic:blipFill>
                  <pic:spPr>
                    <a:xfrm>
                      <a:off x="0" y="0"/>
                      <a:ext cx="572493" cy="183492"/>
                    </a:xfrm>
                    <a:prstGeom prst="rect"/>
                    <a:ln/>
                  </pic:spPr>
                </pic:pic>
              </a:graphicData>
            </a:graphic>
          </wp:inline>
        </w:drawing>
      </w:r>
      <w:r w:rsidDel="00000000" w:rsidR="00000000" w:rsidRPr="00000000">
        <w:rPr>
          <w:rtl w:val="0"/>
        </w:rPr>
        <w:t xml:space="preserve"> icon in the bottom-right corner of the expanded Help Center. After clicking, you will see a new window titled </w:t>
      </w:r>
      <w:r w:rsidDel="00000000" w:rsidR="00000000" w:rsidRPr="00000000">
        <w:rPr>
          <w:b w:val="1"/>
          <w:rtl w:val="0"/>
        </w:rPr>
        <w:t xml:space="preserve">Help Center Home</w:t>
      </w:r>
      <w:r w:rsidDel="00000000" w:rsidR="00000000" w:rsidRPr="00000000">
        <w:rPr>
          <w:rtl w:val="0"/>
        </w:rPr>
        <w:t xml:space="preserve">.</w:t>
      </w:r>
    </w:p>
    <w:p w:rsidR="00000000" w:rsidDel="00000000" w:rsidP="00000000" w:rsidRDefault="00000000" w:rsidRPr="00000000" w14:paraId="00000172">
      <w:pPr>
        <w:numPr>
          <w:ilvl w:val="1"/>
          <w:numId w:val="13"/>
        </w:numPr>
        <w:ind w:left="720" w:hanging="360"/>
        <w:jc w:val="both"/>
        <w:rPr/>
      </w:pPr>
      <w:r w:rsidDel="00000000" w:rsidR="00000000" w:rsidRPr="00000000">
        <w:rPr>
          <w:rtl w:val="0"/>
        </w:rPr>
        <w:t xml:space="preserve">Select </w:t>
      </w:r>
      <w:r w:rsidDel="00000000" w:rsidR="00000000" w:rsidRPr="00000000">
        <w:rPr>
          <w:b w:val="1"/>
          <w:rtl w:val="0"/>
        </w:rPr>
        <w:t xml:space="preserve">Contact Us</w:t>
      </w:r>
      <w:r w:rsidDel="00000000" w:rsidR="00000000" w:rsidRPr="00000000">
        <w:rPr>
          <w:rtl w:val="0"/>
        </w:rPr>
        <w:t xml:space="preserve"> on the menu bar. </w:t>
      </w:r>
    </w:p>
    <w:p w:rsidR="00000000" w:rsidDel="00000000" w:rsidP="00000000" w:rsidRDefault="00000000" w:rsidRPr="00000000" w14:paraId="00000173">
      <w:pPr>
        <w:numPr>
          <w:ilvl w:val="1"/>
          <w:numId w:val="13"/>
        </w:numPr>
        <w:ind w:left="720" w:hanging="360"/>
        <w:jc w:val="both"/>
        <w:rPr/>
      </w:pPr>
      <w:r w:rsidDel="00000000" w:rsidR="00000000" w:rsidRPr="00000000">
        <w:rPr>
          <w:rtl w:val="0"/>
        </w:rPr>
        <w:t xml:space="preserve">Search for your issue in the </w:t>
      </w:r>
      <w:r w:rsidDel="00000000" w:rsidR="00000000" w:rsidRPr="00000000">
        <w:rPr>
          <w:b w:val="1"/>
          <w:rtl w:val="0"/>
        </w:rPr>
        <w:t xml:space="preserve">I need help with</w:t>
      </w:r>
      <w:r w:rsidDel="00000000" w:rsidR="00000000" w:rsidRPr="00000000">
        <w:rPr>
          <w:rtl w:val="0"/>
        </w:rPr>
        <w:t xml:space="preserve"> search bar. </w:t>
      </w:r>
    </w:p>
    <w:p w:rsidR="00000000" w:rsidDel="00000000" w:rsidP="00000000" w:rsidRDefault="00000000" w:rsidRPr="00000000" w14:paraId="00000174">
      <w:pPr>
        <w:tabs>
          <w:tab w:val="left" w:leader="none" w:pos="284"/>
          <w:tab w:val="left" w:leader="none" w:pos="567"/>
          <w:tab w:val="left" w:leader="none" w:pos="851"/>
        </w:tabs>
        <w:ind w:left="720" w:firstLine="0"/>
        <w:jc w:val="both"/>
        <w:rPr/>
      </w:pPr>
      <w:r w:rsidDel="00000000" w:rsidR="00000000" w:rsidRPr="00000000">
        <w:rPr>
          <w:rtl w:val="0"/>
        </w:rPr>
        <w:t xml:space="preserve">Based on your search, FAQ and Support Help articles will appear for review. If the guided content does not resolve the issue, click on </w:t>
      </w:r>
      <w:r w:rsidDel="00000000" w:rsidR="00000000" w:rsidRPr="00000000">
        <w:rPr>
          <w:b w:val="1"/>
          <w:rtl w:val="0"/>
        </w:rPr>
        <w:t xml:space="preserve">Something else</w:t>
      </w:r>
      <w:r w:rsidDel="00000000" w:rsidR="00000000" w:rsidRPr="00000000">
        <w:rPr>
          <w:rtl w:val="0"/>
        </w:rPr>
        <w:t xml:space="preserve"> then </w:t>
      </w:r>
      <w:r w:rsidDel="00000000" w:rsidR="00000000" w:rsidRPr="00000000">
        <w:rPr>
          <w:b w:val="1"/>
          <w:rtl w:val="0"/>
        </w:rPr>
        <w:t xml:space="preserve">Contact Us</w:t>
      </w:r>
      <w:r w:rsidDel="00000000" w:rsidR="00000000" w:rsidRPr="00000000">
        <w:rPr>
          <w:rtl w:val="0"/>
        </w:rPr>
        <w:t xml:space="preserve"> at the bottom of the screen.</w:t>
      </w:r>
    </w:p>
    <w:p w:rsidR="00000000" w:rsidDel="00000000" w:rsidP="00000000" w:rsidRDefault="00000000" w:rsidRPr="00000000" w14:paraId="00000175">
      <w:pPr>
        <w:keepNext w:val="1"/>
        <w:keepLines w:val="1"/>
        <w:spacing w:before="360" w:lineRule="auto"/>
        <w:rPr>
          <w:i w:val="1"/>
        </w:rPr>
      </w:pPr>
      <w:bookmarkStart w:colFirst="0" w:colLast="0" w:name="_3whwml4" w:id="24"/>
      <w:bookmarkEnd w:id="24"/>
      <w:r w:rsidDel="00000000" w:rsidR="00000000" w:rsidRPr="00000000">
        <w:rPr>
          <w:i w:val="1"/>
          <w:rtl w:val="0"/>
        </w:rPr>
        <w:t xml:space="preserve">SAP Ariba Customer Support Help Form</w:t>
      </w:r>
    </w:p>
    <w:p w:rsidR="00000000" w:rsidDel="00000000" w:rsidP="00000000" w:rsidRDefault="00000000" w:rsidRPr="00000000" w14:paraId="00000176">
      <w:pPr>
        <w:numPr>
          <w:ilvl w:val="0"/>
          <w:numId w:val="12"/>
        </w:numPr>
        <w:tabs>
          <w:tab w:val="left" w:leader="none" w:pos="284"/>
          <w:tab w:val="left" w:leader="none" w:pos="567"/>
          <w:tab w:val="left" w:leader="none" w:pos="851"/>
        </w:tabs>
        <w:ind w:left="568" w:hanging="284"/>
        <w:rPr>
          <w:b w:val="1"/>
          <w:u w:val="single"/>
        </w:rPr>
      </w:pPr>
      <w:r w:rsidDel="00000000" w:rsidR="00000000" w:rsidRPr="00000000">
        <w:rPr>
          <w:rtl w:val="0"/>
        </w:rPr>
        <w:t xml:space="preserve">Send a written online request to SAP Ariba Customer Support via a short webform.</w:t>
      </w:r>
      <w:r w:rsidDel="00000000" w:rsidR="00000000" w:rsidRPr="00000000">
        <w:rPr>
          <w:rtl w:val="0"/>
        </w:rPr>
      </w:r>
    </w:p>
    <w:p w:rsidR="00000000" w:rsidDel="00000000" w:rsidP="00000000" w:rsidRDefault="00000000" w:rsidRPr="00000000" w14:paraId="00000177">
      <w:pPr>
        <w:numPr>
          <w:ilvl w:val="0"/>
          <w:numId w:val="12"/>
        </w:numPr>
        <w:tabs>
          <w:tab w:val="left" w:leader="none" w:pos="284"/>
          <w:tab w:val="left" w:leader="none" w:pos="567"/>
          <w:tab w:val="left" w:leader="none" w:pos="851"/>
        </w:tabs>
        <w:ind w:left="568" w:hanging="284"/>
        <w:jc w:val="both"/>
        <w:rPr/>
      </w:pPr>
      <w:bookmarkStart w:colFirst="0" w:colLast="0" w:name="_2bn6wsx" w:id="25"/>
      <w:bookmarkEnd w:id="25"/>
      <w:r w:rsidDel="00000000" w:rsidR="00000000" w:rsidRPr="00000000">
        <w:rPr>
          <w:rtl w:val="0"/>
        </w:rPr>
        <w:t xml:space="preserve">Provide a Short Description, Details, and Attachment to ensure a fast and accurate response.</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sectPr>
      <w:footerReference r:id="rId20" w:type="default"/>
      <w:footerReference r:id="rId21" w:type="first"/>
      <w:pgSz w:h="16840" w:w="11907" w:orient="portrait"/>
      <w:pgMar w:bottom="1418" w:top="1418" w:left="1134" w:right="1134"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mbria"/>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639"/>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6120130" cy="12700"/>
              <wp:effectExtent b="0" l="0" r="0" t="0"/>
              <wp:wrapNone/>
              <wp:docPr id="2" name=""/>
              <a:graphic>
                <a:graphicData uri="http://schemas.microsoft.com/office/word/2010/wordprocessingShape">
                  <wps:wsp>
                    <wps:cNvSpPr/>
                    <wps:cNvPr id="6" name="Shape 6"/>
                    <wps:spPr>
                      <a:xfrm>
                        <a:off x="2285935" y="3777778"/>
                        <a:ext cx="6120130" cy="4445"/>
                      </a:xfrm>
                      <a:prstGeom prst="rect">
                        <a:avLst/>
                      </a:prstGeom>
                      <a:solidFill>
                        <a:srgbClr val="000000"/>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6120130" cy="12700"/>
              <wp:effectExtent b="0" l="0" r="0" t="0"/>
              <wp:wrapNone/>
              <wp:docPr id="2"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6120130" cy="12700"/>
                      </a:xfrm>
                      <a:prstGeom prst="rect"/>
                      <a:ln/>
                    </pic:spPr>
                  </pic:pic>
                </a:graphicData>
              </a:graphic>
            </wp:anchor>
          </w:drawing>
        </mc:Fallback>
      </mc:AlternateConten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B">
    <w:pPr>
      <w:jc w:val="center"/>
      <w:rPr/>
    </w:pPr>
    <w:r w:rsidDel="00000000" w:rsidR="00000000" w:rsidRPr="00000000">
      <w:rPr>
        <w:rtl w:val="0"/>
      </w:rPr>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-114299</wp:posOffset>
              </wp:positionH>
              <wp:positionV relativeFrom="paragraph">
                <wp:posOffset>9956800</wp:posOffset>
              </wp:positionV>
              <wp:extent cx="6469380" cy="518160"/>
              <wp:effectExtent b="0" l="0" r="0" t="0"/>
              <wp:wrapNone/>
              <wp:docPr id="1" name=""/>
              <a:graphic>
                <a:graphicData uri="http://schemas.microsoft.com/office/word/2010/wordprocessingGroup">
                  <wpg:wgp>
                    <wpg:cNvGrpSpPr/>
                    <wpg:grpSpPr>
                      <a:xfrm>
                        <a:off x="2111300" y="3520900"/>
                        <a:ext cx="6469380" cy="518160"/>
                        <a:chOff x="2111300" y="3520900"/>
                        <a:chExt cx="6469400" cy="518200"/>
                      </a:xfrm>
                    </wpg:grpSpPr>
                    <wpg:grpSp>
                      <wpg:cNvGrpSpPr/>
                      <wpg:grpSpPr>
                        <a:xfrm>
                          <a:off x="2111310" y="3520920"/>
                          <a:ext cx="6469380" cy="518160"/>
                          <a:chOff x="-80421" y="0"/>
                          <a:chExt cx="6218828" cy="429371"/>
                        </a:xfrm>
                      </wpg:grpSpPr>
                      <wps:wsp>
                        <wps:cNvSpPr/>
                        <wps:cNvPr id="3" name="Shape 3"/>
                        <wps:spPr>
                          <a:xfrm>
                            <a:off x="-80421" y="0"/>
                            <a:ext cx="6218825" cy="429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descr="Description: Description: Description: Description: SAP_grad_R_pref.png" id="4" name="Shape 4"/>
                          <pic:cNvPicPr preferRelativeResize="0"/>
                        </pic:nvPicPr>
                        <pic:blipFill rotWithShape="1">
                          <a:blip r:embed="rId1">
                            <a:alphaModFix/>
                          </a:blip>
                          <a:srcRect b="0" l="0" r="0" t="0"/>
                          <a:stretch/>
                        </pic:blipFill>
                        <pic:spPr>
                          <a:xfrm>
                            <a:off x="5271714" y="0"/>
                            <a:ext cx="866693" cy="429371"/>
                          </a:xfrm>
                          <a:prstGeom prst="rect">
                            <a:avLst/>
                          </a:prstGeom>
                          <a:noFill/>
                          <a:ln>
                            <a:noFill/>
                          </a:ln>
                        </pic:spPr>
                      </pic:pic>
                      <pic:pic>
                        <pic:nvPicPr>
                          <pic:cNvPr id="5" name="Shape 5"/>
                          <pic:cNvPicPr preferRelativeResize="0"/>
                        </pic:nvPicPr>
                        <pic:blipFill rotWithShape="1">
                          <a:blip r:embed="rId2">
                            <a:alphaModFix/>
                          </a:blip>
                          <a:srcRect b="0" l="0" r="0" t="0"/>
                          <a:stretch/>
                        </pic:blipFill>
                        <pic:spPr>
                          <a:xfrm>
                            <a:off x="-80421" y="52248"/>
                            <a:ext cx="1179305" cy="230588"/>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-114299</wp:posOffset>
              </wp:positionH>
              <wp:positionV relativeFrom="paragraph">
                <wp:posOffset>9956800</wp:posOffset>
              </wp:positionV>
              <wp:extent cx="6469380" cy="518160"/>
              <wp:effectExtent b="0" l="0" r="0" t="0"/>
              <wp:wrapNone/>
              <wp:docPr id="1" name="image7.png"/>
              <a:graphic>
                <a:graphicData uri="http://schemas.openxmlformats.org/drawingml/2006/picture">
                  <pic:pic>
                    <pic:nvPicPr>
                      <pic:cNvPr id="0" name="image7.png"/>
                      <pic:cNvPicPr preferRelativeResize="0"/>
                    </pic:nvPicPr>
                    <pic:blipFill>
                      <a:blip r:embed="rId3"/>
                      <a:srcRect/>
                      <a:stretch>
                        <a:fillRect/>
                      </a:stretch>
                    </pic:blipFill>
                    <pic:spPr>
                      <a:xfrm>
                        <a:off x="0" y="0"/>
                        <a:ext cx="6469380" cy="518160"/>
                      </a:xfrm>
                      <a:prstGeom prst="rect"/>
                      <a:ln/>
                    </pic:spPr>
                  </pic:pic>
                </a:graphicData>
              </a:graphic>
            </wp:anchor>
          </w:drawing>
        </mc:Fallback>
      </mc:AlternateConten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380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hyperlink r:id="rId4">
      <w:r w:rsidDel="00000000" w:rsidR="00000000" w:rsidRPr="00000000">
        <w:rPr>
          <w:rFonts w:ascii="Quattrocento Sans" w:cs="Quattrocento Sans" w:eastAsia="Quattrocento Sans" w:hAnsi="Quattrocento Sans"/>
          <w:b w:val="0"/>
          <w:i w:val="0"/>
          <w:smallCaps w:val="0"/>
          <w:strike w:val="0"/>
          <w:color w:val="99b3d4"/>
          <w:sz w:val="22"/>
          <w:szCs w:val="22"/>
          <w:u w:val="single"/>
          <w:shd w:fill="auto" w:val="clear"/>
          <w:vertAlign w:val="baseline"/>
          <w:rtl w:val="0"/>
        </w:rPr>
        <w:t xml:space="preserve">Copyright/Trademark</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44" w:hanging="359.99999999999994"/>
      </w:pPr>
      <w:rPr/>
    </w:lvl>
    <w:lvl w:ilvl="1">
      <w:start w:val="1"/>
      <w:numFmt w:val="decimal"/>
      <w:lvlText w:val="%1.%2."/>
      <w:lvlJc w:val="left"/>
      <w:pPr>
        <w:ind w:left="1076" w:hanging="432.0000000000001"/>
      </w:pPr>
      <w:rPr/>
    </w:lvl>
    <w:lvl w:ilvl="2">
      <w:start w:val="1"/>
      <w:numFmt w:val="decimal"/>
      <w:lvlText w:val="%1.%2.%3."/>
      <w:lvlJc w:val="left"/>
      <w:pPr>
        <w:ind w:left="1508" w:hanging="504"/>
      </w:pPr>
      <w:rPr/>
    </w:lvl>
    <w:lvl w:ilvl="3">
      <w:start w:val="1"/>
      <w:numFmt w:val="decimal"/>
      <w:lvlText w:val="%1.%2.%3.%4."/>
      <w:lvlJc w:val="left"/>
      <w:pPr>
        <w:ind w:left="2012" w:hanging="648.0000000000002"/>
      </w:pPr>
      <w:rPr/>
    </w:lvl>
    <w:lvl w:ilvl="4">
      <w:start w:val="1"/>
      <w:numFmt w:val="decimal"/>
      <w:lvlText w:val="%1.%2.%3.%4.%5."/>
      <w:lvlJc w:val="left"/>
      <w:pPr>
        <w:ind w:left="2516" w:hanging="792.0000000000002"/>
      </w:pPr>
      <w:rPr/>
    </w:lvl>
    <w:lvl w:ilvl="5">
      <w:start w:val="1"/>
      <w:numFmt w:val="decimal"/>
      <w:lvlText w:val="%1.%2.%3.%4.%5.%6."/>
      <w:lvlJc w:val="left"/>
      <w:pPr>
        <w:ind w:left="3020" w:hanging="936"/>
      </w:pPr>
      <w:rPr/>
    </w:lvl>
    <w:lvl w:ilvl="6">
      <w:start w:val="1"/>
      <w:numFmt w:val="decimal"/>
      <w:lvlText w:val="%1.%2.%3.%4.%5.%6.%7."/>
      <w:lvlJc w:val="left"/>
      <w:pPr>
        <w:ind w:left="3524" w:hanging="1080"/>
      </w:pPr>
      <w:rPr/>
    </w:lvl>
    <w:lvl w:ilvl="7">
      <w:start w:val="1"/>
      <w:numFmt w:val="decimal"/>
      <w:lvlText w:val="%1.%2.%3.%4.%5.%6.%7.%8."/>
      <w:lvlJc w:val="left"/>
      <w:pPr>
        <w:ind w:left="4028" w:hanging="1224"/>
      </w:pPr>
      <w:rPr/>
    </w:lvl>
    <w:lvl w:ilvl="8">
      <w:start w:val="1"/>
      <w:numFmt w:val="decimal"/>
      <w:lvlText w:val="%1.%2.%3.%4.%5.%6.%7.%8.%9."/>
      <w:lvlJc w:val="left"/>
      <w:pPr>
        <w:ind w:left="4604" w:hanging="144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284" w:hanging="284"/>
      </w:pPr>
      <w:rPr>
        <w:rFonts w:ascii="Noto Sans Symbols" w:cs="Noto Sans Symbols" w:eastAsia="Noto Sans Symbols" w:hAnsi="Noto Sans Symbols"/>
        <w:color w:val="000000"/>
      </w:rPr>
    </w:lvl>
    <w:lvl w:ilvl="1">
      <w:start w:val="1"/>
      <w:numFmt w:val="bullet"/>
      <w:lvlText w:val="●"/>
      <w:lvlJc w:val="left"/>
      <w:pPr>
        <w:ind w:left="567" w:hanging="283"/>
      </w:pPr>
      <w:rPr>
        <w:rFonts w:ascii="Noto Sans Symbols" w:cs="Noto Sans Symbols" w:eastAsia="Noto Sans Symbols" w:hAnsi="Noto Sans Symbols"/>
      </w:rPr>
    </w:lvl>
    <w:lvl w:ilvl="2">
      <w:start w:val="1"/>
      <w:numFmt w:val="bullet"/>
      <w:lvlText w:val="o"/>
      <w:lvlJc w:val="left"/>
      <w:pPr>
        <w:ind w:left="0" w:firstLine="0"/>
      </w:pPr>
      <w:rPr>
        <w:rFonts w:ascii="Courier New" w:cs="Courier New" w:eastAsia="Courier New" w:hAnsi="Courier New"/>
      </w:rPr>
    </w:lvl>
    <w:lvl w:ilvl="3">
      <w:start w:val="1"/>
      <w:numFmt w:val="bullet"/>
      <w:lvlText w:val="●"/>
      <w:lvlJc w:val="left"/>
      <w:pPr>
        <w:ind w:left="4865" w:hanging="360"/>
      </w:pPr>
      <w:rPr>
        <w:rFonts w:ascii="Noto Sans Symbols" w:cs="Noto Sans Symbols" w:eastAsia="Noto Sans Symbols" w:hAnsi="Noto Sans Symbols"/>
      </w:rPr>
    </w:lvl>
    <w:lvl w:ilvl="4">
      <w:start w:val="1"/>
      <w:numFmt w:val="bullet"/>
      <w:lvlText w:val="o"/>
      <w:lvlJc w:val="left"/>
      <w:pPr>
        <w:ind w:left="5585" w:hanging="360"/>
      </w:pPr>
      <w:rPr>
        <w:rFonts w:ascii="Courier New" w:cs="Courier New" w:eastAsia="Courier New" w:hAnsi="Courier New"/>
      </w:rPr>
    </w:lvl>
    <w:lvl w:ilvl="5">
      <w:start w:val="1"/>
      <w:numFmt w:val="bullet"/>
      <w:lvlText w:val="▪"/>
      <w:lvlJc w:val="left"/>
      <w:pPr>
        <w:ind w:left="6305" w:hanging="360"/>
      </w:pPr>
      <w:rPr>
        <w:rFonts w:ascii="Noto Sans Symbols" w:cs="Noto Sans Symbols" w:eastAsia="Noto Sans Symbols" w:hAnsi="Noto Sans Symbols"/>
      </w:rPr>
    </w:lvl>
    <w:lvl w:ilvl="6">
      <w:start w:val="1"/>
      <w:numFmt w:val="bullet"/>
      <w:lvlText w:val="●"/>
      <w:lvlJc w:val="left"/>
      <w:pPr>
        <w:ind w:left="7025" w:hanging="360"/>
      </w:pPr>
      <w:rPr>
        <w:rFonts w:ascii="Noto Sans Symbols" w:cs="Noto Sans Symbols" w:eastAsia="Noto Sans Symbols" w:hAnsi="Noto Sans Symbols"/>
      </w:rPr>
    </w:lvl>
    <w:lvl w:ilvl="7">
      <w:start w:val="1"/>
      <w:numFmt w:val="bullet"/>
      <w:lvlText w:val="o"/>
      <w:lvlJc w:val="left"/>
      <w:pPr>
        <w:ind w:left="7745" w:hanging="360"/>
      </w:pPr>
      <w:rPr>
        <w:rFonts w:ascii="Courier New" w:cs="Courier New" w:eastAsia="Courier New" w:hAnsi="Courier New"/>
      </w:rPr>
    </w:lvl>
    <w:lvl w:ilvl="8">
      <w:start w:val="1"/>
      <w:numFmt w:val="bullet"/>
      <w:lvlText w:val="▪"/>
      <w:lvlJc w:val="left"/>
      <w:pPr>
        <w:ind w:left="8465"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568" w:hanging="284"/>
      </w:pPr>
      <w:rPr>
        <w:rFonts w:ascii="Noto Sans Symbols" w:cs="Noto Sans Symbols" w:eastAsia="Noto Sans Symbols" w:hAnsi="Noto Sans Symbols"/>
        <w:color w:val="000000"/>
      </w:rPr>
    </w:lvl>
    <w:lvl w:ilvl="1">
      <w:start w:val="1"/>
      <w:numFmt w:val="bullet"/>
      <w:lvlText w:val="−"/>
      <w:lvlJc w:val="left"/>
      <w:pPr>
        <w:ind w:left="851" w:hanging="283"/>
      </w:pPr>
      <w:rPr>
        <w:rFonts w:ascii="Noto Sans Symbols" w:cs="Noto Sans Symbols" w:eastAsia="Noto Sans Symbols" w:hAnsi="Noto Sans Symbols"/>
      </w:rPr>
    </w:lvl>
    <w:lvl w:ilvl="2">
      <w:start w:val="1"/>
      <w:numFmt w:val="bullet"/>
      <w:lvlText w:val="o"/>
      <w:lvlJc w:val="left"/>
      <w:pPr>
        <w:ind w:left="284" w:firstLine="0"/>
      </w:pPr>
      <w:rPr>
        <w:rFonts w:ascii="Courier New" w:cs="Courier New" w:eastAsia="Courier New" w:hAnsi="Courier New"/>
      </w:rPr>
    </w:lvl>
    <w:lvl w:ilvl="3">
      <w:start w:val="1"/>
      <w:numFmt w:val="bullet"/>
      <w:lvlText w:val="●"/>
      <w:lvlJc w:val="left"/>
      <w:pPr>
        <w:ind w:left="5149" w:hanging="360"/>
      </w:pPr>
      <w:rPr>
        <w:rFonts w:ascii="Noto Sans Symbols" w:cs="Noto Sans Symbols" w:eastAsia="Noto Sans Symbols" w:hAnsi="Noto Sans Symbols"/>
      </w:rPr>
    </w:lvl>
    <w:lvl w:ilvl="4">
      <w:start w:val="1"/>
      <w:numFmt w:val="bullet"/>
      <w:lvlText w:val="o"/>
      <w:lvlJc w:val="left"/>
      <w:pPr>
        <w:ind w:left="5869" w:hanging="360"/>
      </w:pPr>
      <w:rPr>
        <w:rFonts w:ascii="Courier New" w:cs="Courier New" w:eastAsia="Courier New" w:hAnsi="Courier New"/>
      </w:rPr>
    </w:lvl>
    <w:lvl w:ilvl="5">
      <w:start w:val="1"/>
      <w:numFmt w:val="bullet"/>
      <w:lvlText w:val="▪"/>
      <w:lvlJc w:val="left"/>
      <w:pPr>
        <w:ind w:left="6589" w:hanging="360"/>
      </w:pPr>
      <w:rPr>
        <w:rFonts w:ascii="Noto Sans Symbols" w:cs="Noto Sans Symbols" w:eastAsia="Noto Sans Symbols" w:hAnsi="Noto Sans Symbols"/>
      </w:rPr>
    </w:lvl>
    <w:lvl w:ilvl="6">
      <w:start w:val="1"/>
      <w:numFmt w:val="bullet"/>
      <w:lvlText w:val="●"/>
      <w:lvlJc w:val="left"/>
      <w:pPr>
        <w:ind w:left="7309" w:hanging="360"/>
      </w:pPr>
      <w:rPr>
        <w:rFonts w:ascii="Noto Sans Symbols" w:cs="Noto Sans Symbols" w:eastAsia="Noto Sans Symbols" w:hAnsi="Noto Sans Symbols"/>
      </w:rPr>
    </w:lvl>
    <w:lvl w:ilvl="7">
      <w:start w:val="1"/>
      <w:numFmt w:val="bullet"/>
      <w:lvlText w:val="o"/>
      <w:lvlJc w:val="left"/>
      <w:pPr>
        <w:ind w:left="8029" w:hanging="360"/>
      </w:pPr>
      <w:rPr>
        <w:rFonts w:ascii="Courier New" w:cs="Courier New" w:eastAsia="Courier New" w:hAnsi="Courier New"/>
      </w:rPr>
    </w:lvl>
    <w:lvl w:ilvl="8">
      <w:start w:val="1"/>
      <w:numFmt w:val="bullet"/>
      <w:lvlText w:val="▪"/>
      <w:lvlJc w:val="left"/>
      <w:pPr>
        <w:ind w:left="8749" w:hanging="360"/>
      </w:pPr>
      <w:rPr>
        <w:rFonts w:ascii="Noto Sans Symbols" w:cs="Noto Sans Symbols" w:eastAsia="Noto Sans Symbols" w:hAnsi="Noto Sans Symbols"/>
      </w:rPr>
    </w:lvl>
  </w:abstractNum>
  <w:abstractNum w:abstractNumId="7">
    <w:lvl w:ilvl="0">
      <w:start w:val="1"/>
      <w:numFmt w:val="bullet"/>
      <w:lvlText w:val="●"/>
      <w:lvlJc w:val="left"/>
      <w:pPr>
        <w:ind w:left="284" w:hanging="284"/>
      </w:pPr>
      <w:rPr>
        <w:rFonts w:ascii="Noto Sans Symbols" w:cs="Noto Sans Symbols" w:eastAsia="Noto Sans Symbols" w:hAnsi="Noto Sans Symbols"/>
        <w:color w:val="000000"/>
      </w:rPr>
    </w:lvl>
    <w:lvl w:ilvl="1">
      <w:start w:val="1"/>
      <w:numFmt w:val="bullet"/>
      <w:lvlText w:val="●"/>
      <w:lvlJc w:val="left"/>
      <w:pPr>
        <w:ind w:left="567" w:hanging="283"/>
      </w:pPr>
      <w:rPr>
        <w:rFonts w:ascii="Noto Sans Symbols" w:cs="Noto Sans Symbols" w:eastAsia="Noto Sans Symbols" w:hAnsi="Noto Sans Symbols"/>
      </w:rPr>
    </w:lvl>
    <w:lvl w:ilvl="2">
      <w:start w:val="1"/>
      <w:numFmt w:val="bullet"/>
      <w:lvlText w:val="o"/>
      <w:lvlJc w:val="left"/>
      <w:pPr>
        <w:ind w:left="0" w:firstLine="0"/>
      </w:pPr>
      <w:rPr>
        <w:rFonts w:ascii="Courier New" w:cs="Courier New" w:eastAsia="Courier New" w:hAnsi="Courier New"/>
      </w:rPr>
    </w:lvl>
    <w:lvl w:ilvl="3">
      <w:start w:val="1"/>
      <w:numFmt w:val="bullet"/>
      <w:lvlText w:val="●"/>
      <w:lvlJc w:val="left"/>
      <w:pPr>
        <w:ind w:left="4865" w:hanging="360"/>
      </w:pPr>
      <w:rPr>
        <w:rFonts w:ascii="Noto Sans Symbols" w:cs="Noto Sans Symbols" w:eastAsia="Noto Sans Symbols" w:hAnsi="Noto Sans Symbols"/>
      </w:rPr>
    </w:lvl>
    <w:lvl w:ilvl="4">
      <w:start w:val="1"/>
      <w:numFmt w:val="bullet"/>
      <w:lvlText w:val="o"/>
      <w:lvlJc w:val="left"/>
      <w:pPr>
        <w:ind w:left="5585" w:hanging="360"/>
      </w:pPr>
      <w:rPr>
        <w:rFonts w:ascii="Courier New" w:cs="Courier New" w:eastAsia="Courier New" w:hAnsi="Courier New"/>
      </w:rPr>
    </w:lvl>
    <w:lvl w:ilvl="5">
      <w:start w:val="1"/>
      <w:numFmt w:val="bullet"/>
      <w:lvlText w:val="▪"/>
      <w:lvlJc w:val="left"/>
      <w:pPr>
        <w:ind w:left="6305" w:hanging="360"/>
      </w:pPr>
      <w:rPr>
        <w:rFonts w:ascii="Noto Sans Symbols" w:cs="Noto Sans Symbols" w:eastAsia="Noto Sans Symbols" w:hAnsi="Noto Sans Symbols"/>
      </w:rPr>
    </w:lvl>
    <w:lvl w:ilvl="6">
      <w:start w:val="1"/>
      <w:numFmt w:val="bullet"/>
      <w:lvlText w:val="●"/>
      <w:lvlJc w:val="left"/>
      <w:pPr>
        <w:ind w:left="7025" w:hanging="360"/>
      </w:pPr>
      <w:rPr>
        <w:rFonts w:ascii="Noto Sans Symbols" w:cs="Noto Sans Symbols" w:eastAsia="Noto Sans Symbols" w:hAnsi="Noto Sans Symbols"/>
      </w:rPr>
    </w:lvl>
    <w:lvl w:ilvl="7">
      <w:start w:val="1"/>
      <w:numFmt w:val="bullet"/>
      <w:lvlText w:val="o"/>
      <w:lvlJc w:val="left"/>
      <w:pPr>
        <w:ind w:left="7745" w:hanging="360"/>
      </w:pPr>
      <w:rPr>
        <w:rFonts w:ascii="Courier New" w:cs="Courier New" w:eastAsia="Courier New" w:hAnsi="Courier New"/>
      </w:rPr>
    </w:lvl>
    <w:lvl w:ilvl="8">
      <w:start w:val="1"/>
      <w:numFmt w:val="bullet"/>
      <w:lvlText w:val="▪"/>
      <w:lvlJc w:val="left"/>
      <w:pPr>
        <w:ind w:left="8465" w:hanging="360"/>
      </w:pPr>
      <w:rPr>
        <w:rFonts w:ascii="Noto Sans Symbols" w:cs="Noto Sans Symbols" w:eastAsia="Noto Sans Symbols" w:hAnsi="Noto Sans Symbols"/>
      </w:rPr>
    </w:lvl>
  </w:abstractNum>
  <w:abstractNum w:abstractNumId="8">
    <w:lvl w:ilvl="0">
      <w:start w:val="1"/>
      <w:numFmt w:val="bullet"/>
      <w:lvlText w:val="●"/>
      <w:lvlJc w:val="left"/>
      <w:pPr>
        <w:ind w:left="284" w:hanging="284"/>
      </w:pPr>
      <w:rPr>
        <w:rFonts w:ascii="Noto Sans Symbols" w:cs="Noto Sans Symbols" w:eastAsia="Noto Sans Symbols" w:hAnsi="Noto Sans Symbols"/>
        <w:color w:val="000000"/>
      </w:rPr>
    </w:lvl>
    <w:lvl w:ilvl="1">
      <w:start w:val="1"/>
      <w:numFmt w:val="bullet"/>
      <w:lvlText w:val="●"/>
      <w:lvlJc w:val="left"/>
      <w:pPr>
        <w:ind w:left="567" w:hanging="283"/>
      </w:pPr>
      <w:rPr>
        <w:rFonts w:ascii="Noto Sans Symbols" w:cs="Noto Sans Symbols" w:eastAsia="Noto Sans Symbols" w:hAnsi="Noto Sans Symbols"/>
      </w:rPr>
    </w:lvl>
    <w:lvl w:ilvl="2">
      <w:start w:val="1"/>
      <w:numFmt w:val="bullet"/>
      <w:lvlText w:val="o"/>
      <w:lvlJc w:val="left"/>
      <w:pPr>
        <w:ind w:left="0" w:firstLine="0"/>
      </w:pPr>
      <w:rPr>
        <w:rFonts w:ascii="Courier New" w:cs="Courier New" w:eastAsia="Courier New" w:hAnsi="Courier New"/>
      </w:rPr>
    </w:lvl>
    <w:lvl w:ilvl="3">
      <w:start w:val="1"/>
      <w:numFmt w:val="bullet"/>
      <w:lvlText w:val="●"/>
      <w:lvlJc w:val="left"/>
      <w:pPr>
        <w:ind w:left="4865" w:hanging="360"/>
      </w:pPr>
      <w:rPr>
        <w:rFonts w:ascii="Noto Sans Symbols" w:cs="Noto Sans Symbols" w:eastAsia="Noto Sans Symbols" w:hAnsi="Noto Sans Symbols"/>
      </w:rPr>
    </w:lvl>
    <w:lvl w:ilvl="4">
      <w:start w:val="1"/>
      <w:numFmt w:val="bullet"/>
      <w:lvlText w:val="o"/>
      <w:lvlJc w:val="left"/>
      <w:pPr>
        <w:ind w:left="5585" w:hanging="360"/>
      </w:pPr>
      <w:rPr>
        <w:rFonts w:ascii="Courier New" w:cs="Courier New" w:eastAsia="Courier New" w:hAnsi="Courier New"/>
      </w:rPr>
    </w:lvl>
    <w:lvl w:ilvl="5">
      <w:start w:val="1"/>
      <w:numFmt w:val="bullet"/>
      <w:lvlText w:val="▪"/>
      <w:lvlJc w:val="left"/>
      <w:pPr>
        <w:ind w:left="6305" w:hanging="360"/>
      </w:pPr>
      <w:rPr>
        <w:rFonts w:ascii="Noto Sans Symbols" w:cs="Noto Sans Symbols" w:eastAsia="Noto Sans Symbols" w:hAnsi="Noto Sans Symbols"/>
      </w:rPr>
    </w:lvl>
    <w:lvl w:ilvl="6">
      <w:start w:val="1"/>
      <w:numFmt w:val="bullet"/>
      <w:lvlText w:val="●"/>
      <w:lvlJc w:val="left"/>
      <w:pPr>
        <w:ind w:left="7025" w:hanging="360"/>
      </w:pPr>
      <w:rPr>
        <w:rFonts w:ascii="Noto Sans Symbols" w:cs="Noto Sans Symbols" w:eastAsia="Noto Sans Symbols" w:hAnsi="Noto Sans Symbols"/>
      </w:rPr>
    </w:lvl>
    <w:lvl w:ilvl="7">
      <w:start w:val="1"/>
      <w:numFmt w:val="bullet"/>
      <w:lvlText w:val="o"/>
      <w:lvlJc w:val="left"/>
      <w:pPr>
        <w:ind w:left="7745" w:hanging="360"/>
      </w:pPr>
      <w:rPr>
        <w:rFonts w:ascii="Courier New" w:cs="Courier New" w:eastAsia="Courier New" w:hAnsi="Courier New"/>
      </w:rPr>
    </w:lvl>
    <w:lvl w:ilvl="8">
      <w:start w:val="1"/>
      <w:numFmt w:val="bullet"/>
      <w:lvlText w:val="▪"/>
      <w:lvlJc w:val="left"/>
      <w:pPr>
        <w:ind w:left="8465"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b w:val="1"/>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284" w:hanging="284"/>
      </w:pPr>
      <w:rPr>
        <w:rFonts w:ascii="Noto Sans Symbols" w:cs="Noto Sans Symbols" w:eastAsia="Noto Sans Symbols" w:hAnsi="Noto Sans Symbols"/>
        <w:color w:val="000000"/>
      </w:rPr>
    </w:lvl>
    <w:lvl w:ilvl="1">
      <w:start w:val="1"/>
      <w:numFmt w:val="bullet"/>
      <w:lvlText w:val="−"/>
      <w:lvlJc w:val="left"/>
      <w:pPr>
        <w:ind w:left="567" w:hanging="283"/>
      </w:pPr>
      <w:rPr>
        <w:rFonts w:ascii="Noto Sans Symbols" w:cs="Noto Sans Symbols" w:eastAsia="Noto Sans Symbols" w:hAnsi="Noto Sans Symbols"/>
      </w:rPr>
    </w:lvl>
    <w:lvl w:ilvl="2">
      <w:start w:val="1"/>
      <w:numFmt w:val="bullet"/>
      <w:lvlText w:val="o"/>
      <w:lvlJc w:val="left"/>
      <w:pPr>
        <w:ind w:left="0" w:firstLine="0"/>
      </w:pPr>
      <w:rPr>
        <w:rFonts w:ascii="Courier New" w:cs="Courier New" w:eastAsia="Courier New" w:hAnsi="Courier New"/>
      </w:rPr>
    </w:lvl>
    <w:lvl w:ilvl="3">
      <w:start w:val="1"/>
      <w:numFmt w:val="bullet"/>
      <w:lvlText w:val="●"/>
      <w:lvlJc w:val="left"/>
      <w:pPr>
        <w:ind w:left="4865" w:hanging="360"/>
      </w:pPr>
      <w:rPr>
        <w:rFonts w:ascii="Noto Sans Symbols" w:cs="Noto Sans Symbols" w:eastAsia="Noto Sans Symbols" w:hAnsi="Noto Sans Symbols"/>
      </w:rPr>
    </w:lvl>
    <w:lvl w:ilvl="4">
      <w:start w:val="1"/>
      <w:numFmt w:val="bullet"/>
      <w:lvlText w:val="o"/>
      <w:lvlJc w:val="left"/>
      <w:pPr>
        <w:ind w:left="5585" w:hanging="360"/>
      </w:pPr>
      <w:rPr>
        <w:rFonts w:ascii="Courier New" w:cs="Courier New" w:eastAsia="Courier New" w:hAnsi="Courier New"/>
      </w:rPr>
    </w:lvl>
    <w:lvl w:ilvl="5">
      <w:start w:val="1"/>
      <w:numFmt w:val="bullet"/>
      <w:lvlText w:val="▪"/>
      <w:lvlJc w:val="left"/>
      <w:pPr>
        <w:ind w:left="6305" w:hanging="360"/>
      </w:pPr>
      <w:rPr>
        <w:rFonts w:ascii="Noto Sans Symbols" w:cs="Noto Sans Symbols" w:eastAsia="Noto Sans Symbols" w:hAnsi="Noto Sans Symbols"/>
      </w:rPr>
    </w:lvl>
    <w:lvl w:ilvl="6">
      <w:start w:val="1"/>
      <w:numFmt w:val="bullet"/>
      <w:lvlText w:val="●"/>
      <w:lvlJc w:val="left"/>
      <w:pPr>
        <w:ind w:left="7025" w:hanging="360"/>
      </w:pPr>
      <w:rPr>
        <w:rFonts w:ascii="Noto Sans Symbols" w:cs="Noto Sans Symbols" w:eastAsia="Noto Sans Symbols" w:hAnsi="Noto Sans Symbols"/>
      </w:rPr>
    </w:lvl>
    <w:lvl w:ilvl="7">
      <w:start w:val="1"/>
      <w:numFmt w:val="bullet"/>
      <w:lvlText w:val="o"/>
      <w:lvlJc w:val="left"/>
      <w:pPr>
        <w:ind w:left="7745" w:hanging="360"/>
      </w:pPr>
      <w:rPr>
        <w:rFonts w:ascii="Courier New" w:cs="Courier New" w:eastAsia="Courier New" w:hAnsi="Courier New"/>
      </w:rPr>
    </w:lvl>
    <w:lvl w:ilvl="8">
      <w:start w:val="1"/>
      <w:numFmt w:val="bullet"/>
      <w:lvlText w:val="▪"/>
      <w:lvlJc w:val="left"/>
      <w:pPr>
        <w:ind w:left="8465"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color w:val="44697d"/>
      </w:rPr>
    </w:lvl>
    <w:lvl w:ilvl="1">
      <w:start w:val="1"/>
      <w:numFmt w:val="decimal"/>
      <w:lvlText w:val="%2."/>
      <w:lvlJc w:val="left"/>
      <w:pPr>
        <w:ind w:left="1440" w:hanging="360"/>
      </w:pPr>
      <w:rPr>
        <w:rFonts w:ascii="Arial" w:cs="Arial" w:eastAsia="Arial" w:hAnsi="Arial"/>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568" w:hanging="284"/>
      </w:pPr>
      <w:rPr>
        <w:rFonts w:ascii="Noto Sans Symbols" w:cs="Noto Sans Symbols" w:eastAsia="Noto Sans Symbols" w:hAnsi="Noto Sans Symbols"/>
        <w:color w:val="000000"/>
      </w:rPr>
    </w:lvl>
    <w:lvl w:ilvl="1">
      <w:start w:val="1"/>
      <w:numFmt w:val="bullet"/>
      <w:lvlText w:val="−"/>
      <w:lvlJc w:val="left"/>
      <w:pPr>
        <w:ind w:left="851" w:hanging="283"/>
      </w:pPr>
      <w:rPr>
        <w:rFonts w:ascii="Noto Sans Symbols" w:cs="Noto Sans Symbols" w:eastAsia="Noto Sans Symbols" w:hAnsi="Noto Sans Symbols"/>
      </w:rPr>
    </w:lvl>
    <w:lvl w:ilvl="2">
      <w:start w:val="1"/>
      <w:numFmt w:val="bullet"/>
      <w:lvlText w:val="o"/>
      <w:lvlJc w:val="left"/>
      <w:pPr>
        <w:ind w:left="284" w:firstLine="0"/>
      </w:pPr>
      <w:rPr>
        <w:rFonts w:ascii="Courier New" w:cs="Courier New" w:eastAsia="Courier New" w:hAnsi="Courier New"/>
      </w:rPr>
    </w:lvl>
    <w:lvl w:ilvl="3">
      <w:start w:val="1"/>
      <w:numFmt w:val="bullet"/>
      <w:lvlText w:val="●"/>
      <w:lvlJc w:val="left"/>
      <w:pPr>
        <w:ind w:left="5149" w:hanging="360"/>
      </w:pPr>
      <w:rPr>
        <w:rFonts w:ascii="Noto Sans Symbols" w:cs="Noto Sans Symbols" w:eastAsia="Noto Sans Symbols" w:hAnsi="Noto Sans Symbols"/>
      </w:rPr>
    </w:lvl>
    <w:lvl w:ilvl="4">
      <w:start w:val="1"/>
      <w:numFmt w:val="bullet"/>
      <w:lvlText w:val="o"/>
      <w:lvlJc w:val="left"/>
      <w:pPr>
        <w:ind w:left="5869" w:hanging="360"/>
      </w:pPr>
      <w:rPr>
        <w:rFonts w:ascii="Courier New" w:cs="Courier New" w:eastAsia="Courier New" w:hAnsi="Courier New"/>
      </w:rPr>
    </w:lvl>
    <w:lvl w:ilvl="5">
      <w:start w:val="1"/>
      <w:numFmt w:val="bullet"/>
      <w:lvlText w:val="▪"/>
      <w:lvlJc w:val="left"/>
      <w:pPr>
        <w:ind w:left="6589" w:hanging="360"/>
      </w:pPr>
      <w:rPr>
        <w:rFonts w:ascii="Noto Sans Symbols" w:cs="Noto Sans Symbols" w:eastAsia="Noto Sans Symbols" w:hAnsi="Noto Sans Symbols"/>
      </w:rPr>
    </w:lvl>
    <w:lvl w:ilvl="6">
      <w:start w:val="1"/>
      <w:numFmt w:val="bullet"/>
      <w:lvlText w:val="●"/>
      <w:lvlJc w:val="left"/>
      <w:pPr>
        <w:ind w:left="7309" w:hanging="360"/>
      </w:pPr>
      <w:rPr>
        <w:rFonts w:ascii="Noto Sans Symbols" w:cs="Noto Sans Symbols" w:eastAsia="Noto Sans Symbols" w:hAnsi="Noto Sans Symbols"/>
      </w:rPr>
    </w:lvl>
    <w:lvl w:ilvl="7">
      <w:start w:val="1"/>
      <w:numFmt w:val="bullet"/>
      <w:lvlText w:val="o"/>
      <w:lvlJc w:val="left"/>
      <w:pPr>
        <w:ind w:left="8029" w:hanging="360"/>
      </w:pPr>
      <w:rPr>
        <w:rFonts w:ascii="Courier New" w:cs="Courier New" w:eastAsia="Courier New" w:hAnsi="Courier New"/>
      </w:rPr>
    </w:lvl>
    <w:lvl w:ilvl="8">
      <w:start w:val="1"/>
      <w:numFmt w:val="bullet"/>
      <w:lvlText w:val="▪"/>
      <w:lvlJc w:val="left"/>
      <w:pPr>
        <w:ind w:left="8749" w:hanging="360"/>
      </w:pPr>
      <w:rPr>
        <w:rFonts w:ascii="Noto Sans Symbols" w:cs="Noto Sans Symbols" w:eastAsia="Noto Sans Symbols" w:hAnsi="Noto Sans Symbols"/>
      </w:rPr>
    </w:lvl>
  </w:abstractNum>
  <w:abstractNum w:abstractNumId="15">
    <w:lvl w:ilvl="0">
      <w:start w:val="1"/>
      <w:numFmt w:val="decimal"/>
      <w:lvlText w:val="%1."/>
      <w:lvlJc w:val="left"/>
      <w:pPr>
        <w:ind w:left="1288" w:hanging="359.9999999999999"/>
      </w:pPr>
      <w:rPr/>
    </w:lvl>
    <w:lvl w:ilvl="1">
      <w:start w:val="1"/>
      <w:numFmt w:val="lowerLetter"/>
      <w:lvlText w:val="%2."/>
      <w:lvlJc w:val="left"/>
      <w:pPr>
        <w:ind w:left="2008" w:hanging="360"/>
      </w:pPr>
      <w:rPr/>
    </w:lvl>
    <w:lvl w:ilvl="2">
      <w:start w:val="1"/>
      <w:numFmt w:val="lowerRoman"/>
      <w:lvlText w:val="%3."/>
      <w:lvlJc w:val="right"/>
      <w:pPr>
        <w:ind w:left="2728" w:hanging="180"/>
      </w:pPr>
      <w:rPr/>
    </w:lvl>
    <w:lvl w:ilvl="3">
      <w:start w:val="1"/>
      <w:numFmt w:val="decimal"/>
      <w:lvlText w:val="%4."/>
      <w:lvlJc w:val="left"/>
      <w:pPr>
        <w:ind w:left="3448" w:hanging="360"/>
      </w:pPr>
      <w:rPr/>
    </w:lvl>
    <w:lvl w:ilvl="4">
      <w:start w:val="1"/>
      <w:numFmt w:val="lowerLetter"/>
      <w:lvlText w:val="%5."/>
      <w:lvlJc w:val="left"/>
      <w:pPr>
        <w:ind w:left="4168" w:hanging="360"/>
      </w:pPr>
      <w:rPr/>
    </w:lvl>
    <w:lvl w:ilvl="5">
      <w:start w:val="1"/>
      <w:numFmt w:val="lowerRoman"/>
      <w:lvlText w:val="%6."/>
      <w:lvlJc w:val="right"/>
      <w:pPr>
        <w:ind w:left="4888" w:hanging="180"/>
      </w:pPr>
      <w:rPr/>
    </w:lvl>
    <w:lvl w:ilvl="6">
      <w:start w:val="1"/>
      <w:numFmt w:val="decimal"/>
      <w:lvlText w:val="%7."/>
      <w:lvlJc w:val="left"/>
      <w:pPr>
        <w:ind w:left="5608" w:hanging="360"/>
      </w:pPr>
      <w:rPr/>
    </w:lvl>
    <w:lvl w:ilvl="7">
      <w:start w:val="1"/>
      <w:numFmt w:val="lowerLetter"/>
      <w:lvlText w:val="%8."/>
      <w:lvlJc w:val="left"/>
      <w:pPr>
        <w:ind w:left="6328" w:hanging="360"/>
      </w:pPr>
      <w:rPr/>
    </w:lvl>
    <w:lvl w:ilvl="8">
      <w:start w:val="1"/>
      <w:numFmt w:val="lowerRoman"/>
      <w:lvlText w:val="%9."/>
      <w:lvlJc w:val="right"/>
      <w:pPr>
        <w:ind w:left="7048" w:hanging="180"/>
      </w:pPr>
      <w:rPr/>
    </w:lvl>
  </w:abstractNum>
  <w:abstractNum w:abstractNumId="16">
    <w:lvl w:ilvl="0">
      <w:start w:val="1"/>
      <w:numFmt w:val="bullet"/>
      <w:lvlText w:val="●"/>
      <w:lvlJc w:val="left"/>
      <w:pPr>
        <w:ind w:left="284" w:hanging="284"/>
      </w:pPr>
      <w:rPr>
        <w:rFonts w:ascii="Noto Sans Symbols" w:cs="Noto Sans Symbols" w:eastAsia="Noto Sans Symbols" w:hAnsi="Noto Sans Symbols"/>
        <w:color w:val="000000"/>
      </w:rPr>
    </w:lvl>
    <w:lvl w:ilvl="1">
      <w:start w:val="1"/>
      <w:numFmt w:val="bullet"/>
      <w:lvlText w:val="●"/>
      <w:lvlJc w:val="left"/>
      <w:pPr>
        <w:ind w:left="567" w:hanging="283"/>
      </w:pPr>
      <w:rPr>
        <w:rFonts w:ascii="Noto Sans Symbols" w:cs="Noto Sans Symbols" w:eastAsia="Noto Sans Symbols" w:hAnsi="Noto Sans Symbols"/>
      </w:rPr>
    </w:lvl>
    <w:lvl w:ilvl="2">
      <w:start w:val="1"/>
      <w:numFmt w:val="bullet"/>
      <w:lvlText w:val="o"/>
      <w:lvlJc w:val="left"/>
      <w:pPr>
        <w:ind w:left="0" w:firstLine="0"/>
      </w:pPr>
      <w:rPr>
        <w:rFonts w:ascii="Courier New" w:cs="Courier New" w:eastAsia="Courier New" w:hAnsi="Courier New"/>
      </w:rPr>
    </w:lvl>
    <w:lvl w:ilvl="3">
      <w:start w:val="1"/>
      <w:numFmt w:val="bullet"/>
      <w:lvlText w:val="●"/>
      <w:lvlJc w:val="left"/>
      <w:pPr>
        <w:ind w:left="4865" w:hanging="360"/>
      </w:pPr>
      <w:rPr>
        <w:rFonts w:ascii="Noto Sans Symbols" w:cs="Noto Sans Symbols" w:eastAsia="Noto Sans Symbols" w:hAnsi="Noto Sans Symbols"/>
      </w:rPr>
    </w:lvl>
    <w:lvl w:ilvl="4">
      <w:start w:val="1"/>
      <w:numFmt w:val="bullet"/>
      <w:lvlText w:val="o"/>
      <w:lvlJc w:val="left"/>
      <w:pPr>
        <w:ind w:left="5585" w:hanging="360"/>
      </w:pPr>
      <w:rPr>
        <w:rFonts w:ascii="Courier New" w:cs="Courier New" w:eastAsia="Courier New" w:hAnsi="Courier New"/>
      </w:rPr>
    </w:lvl>
    <w:lvl w:ilvl="5">
      <w:start w:val="1"/>
      <w:numFmt w:val="bullet"/>
      <w:lvlText w:val="▪"/>
      <w:lvlJc w:val="left"/>
      <w:pPr>
        <w:ind w:left="6305" w:hanging="360"/>
      </w:pPr>
      <w:rPr>
        <w:rFonts w:ascii="Noto Sans Symbols" w:cs="Noto Sans Symbols" w:eastAsia="Noto Sans Symbols" w:hAnsi="Noto Sans Symbols"/>
      </w:rPr>
    </w:lvl>
    <w:lvl w:ilvl="6">
      <w:start w:val="1"/>
      <w:numFmt w:val="bullet"/>
      <w:lvlText w:val="●"/>
      <w:lvlJc w:val="left"/>
      <w:pPr>
        <w:ind w:left="7025" w:hanging="360"/>
      </w:pPr>
      <w:rPr>
        <w:rFonts w:ascii="Noto Sans Symbols" w:cs="Noto Sans Symbols" w:eastAsia="Noto Sans Symbols" w:hAnsi="Noto Sans Symbols"/>
      </w:rPr>
    </w:lvl>
    <w:lvl w:ilvl="7">
      <w:start w:val="1"/>
      <w:numFmt w:val="bullet"/>
      <w:lvlText w:val="o"/>
      <w:lvlJc w:val="left"/>
      <w:pPr>
        <w:ind w:left="7745" w:hanging="360"/>
      </w:pPr>
      <w:rPr>
        <w:rFonts w:ascii="Courier New" w:cs="Courier New" w:eastAsia="Courier New" w:hAnsi="Courier New"/>
      </w:rPr>
    </w:lvl>
    <w:lvl w:ilvl="8">
      <w:start w:val="1"/>
      <w:numFmt w:val="bullet"/>
      <w:lvlText w:val="▪"/>
      <w:lvlJc w:val="left"/>
      <w:pPr>
        <w:ind w:left="8465"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pPr>
    <w:rPr>
      <w:b w:val="1"/>
      <w:smallCaps w:val="1"/>
    </w:rPr>
  </w:style>
  <w:style w:type="paragraph" w:styleId="Heading2">
    <w:name w:val="heading 2"/>
    <w:basedOn w:val="Normal"/>
    <w:next w:val="Normal"/>
    <w:pPr>
      <w:keepNext w:val="1"/>
      <w:keepLines w:val="1"/>
    </w:pPr>
    <w:rPr>
      <w:b w:val="1"/>
    </w:rPr>
  </w:style>
  <w:style w:type="paragraph" w:styleId="Heading3">
    <w:name w:val="heading 3"/>
    <w:basedOn w:val="Normal"/>
    <w:next w:val="Normal"/>
    <w:pPr>
      <w:keepNext w:val="1"/>
      <w:keepLines w:val="1"/>
    </w:pPr>
    <w:rPr>
      <w:b w:val="1"/>
      <w:i w:val="1"/>
    </w:rPr>
  </w:style>
  <w:style w:type="paragraph" w:styleId="Heading4">
    <w:name w:val="heading 4"/>
    <w:basedOn w:val="Normal"/>
    <w:next w:val="Normal"/>
    <w:pPr>
      <w:keepNext w:val="1"/>
      <w:keepLines w:val="1"/>
    </w:pPr>
    <w:rPr>
      <w:rFonts w:ascii="Times New Roman" w:cs="Times New Roman" w:eastAsia="Times New Roman" w:hAnsi="Times New Roman"/>
      <w:i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rPr>
      <w:b w:val="1"/>
      <w:sz w:val="40"/>
      <w:szCs w:val="40"/>
    </w:rPr>
  </w:style>
  <w:style w:type="paragraph" w:styleId="Subtitle">
    <w:name w:val="Subtitle"/>
    <w:basedOn w:val="Normal"/>
    <w:next w:val="Normal"/>
    <w:pPr>
      <w:spacing w:before="100" w:lineRule="auto"/>
    </w:pPr>
    <w:rPr>
      <w:b w:val="1"/>
      <w:color w:val="000000"/>
      <w:sz w:val="16"/>
      <w:szCs w:val="16"/>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cxml.org/" TargetMode="External"/><Relationship Id="rId10" Type="http://schemas.openxmlformats.org/officeDocument/2006/relationships/image" Target="media/image2.png"/><Relationship Id="rId21" Type="http://schemas.openxmlformats.org/officeDocument/2006/relationships/footer" Target="footer2.xml"/><Relationship Id="rId13" Type="http://schemas.openxmlformats.org/officeDocument/2006/relationships/hyperlink" Target="http://cxml.org" TargetMode="External"/><Relationship Id="rId12" Type="http://schemas.openxmlformats.org/officeDocument/2006/relationships/hyperlink" Target="http://xml.cxml.org/current/InvoiceDetail.zi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help.sap.com/viewer/76c114b292d84c379d1626cff721acec/cloud/en-US/12c97457e7494a35ba53d84a1c6e0554.html" TargetMode="External"/><Relationship Id="rId14" Type="http://schemas.openxmlformats.org/officeDocument/2006/relationships/hyperlink" Target="http://cxml.org" TargetMode="External"/><Relationship Id="rId17" Type="http://schemas.openxmlformats.org/officeDocument/2006/relationships/image" Target="media/image3.png"/><Relationship Id="rId16" Type="http://schemas.openxmlformats.org/officeDocument/2006/relationships/hyperlink" Target="https://service.ariba.com/Supplier.aw" TargetMode="External"/><Relationship Id="rId5" Type="http://schemas.openxmlformats.org/officeDocument/2006/relationships/styles" Target="styles.xml"/><Relationship Id="rId19" Type="http://schemas.openxmlformats.org/officeDocument/2006/relationships/image" Target="media/image4.png"/><Relationship Id="rId6" Type="http://schemas.openxmlformats.org/officeDocument/2006/relationships/image" Target="media/image9.png"/><Relationship Id="rId18" Type="http://schemas.openxmlformats.org/officeDocument/2006/relationships/hyperlink" Target="https://sapvideoa35699dc5.hana.ondemand.com/?entry_id=1_p6kxxwhq" TargetMode="External"/><Relationship Id="rId7" Type="http://schemas.openxmlformats.org/officeDocument/2006/relationships/image" Target="media/image5.jp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11.png"/><Relationship Id="rId3" Type="http://schemas.openxmlformats.org/officeDocument/2006/relationships/image" Target="media/image7.png"/><Relationship Id="rId4" Type="http://schemas.openxmlformats.org/officeDocument/2006/relationships/hyperlink" Target="https://www.sap.com/copyr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0x010100830C7405881192478B00674D153F4503</vt:lpwstr>
  </property>
</Properties>
</file>